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70" w:lineRule="exact"/>
        <w:rPr>
          <w:rFonts w:ascii="方正小标宋简体" w:hAnsi="方正小标宋简体" w:eastAsia="方正小标宋简体" w:cs="方正小标宋简体"/>
          <w:color w:val="auto"/>
          <w:sz w:val="44"/>
          <w:szCs w:val="44"/>
        </w:rPr>
      </w:pPr>
    </w:p>
    <w:p>
      <w:pPr>
        <w:widowControl/>
        <w:spacing w:line="570" w:lineRule="exact"/>
        <w:jc w:val="center"/>
        <w:rPr>
          <w:rFonts w:ascii="Times New Roman" w:hAnsi="Times New Roman" w:eastAsia="仿宋_GB2312"/>
          <w:color w:val="auto"/>
          <w:sz w:val="32"/>
          <w:szCs w:val="24"/>
        </w:rPr>
      </w:pPr>
      <w:bookmarkStart w:id="1" w:name="_GoBack"/>
      <w:r>
        <w:rPr>
          <w:rFonts w:hint="eastAsia" w:ascii="方正小标宋简体" w:hAnsi="方正小标宋简体" w:eastAsia="方正小标宋简体" w:cs="方正小标宋简体"/>
          <w:color w:val="auto"/>
          <w:sz w:val="44"/>
          <w:szCs w:val="44"/>
        </w:rPr>
        <w:t>生育保险待遇</w:t>
      </w:r>
    </w:p>
    <w:bookmarkEnd w:id="1"/>
    <w:p>
      <w:pPr>
        <w:pStyle w:val="8"/>
        <w:adjustRightInd/>
        <w:spacing w:before="0" w:line="570" w:lineRule="exact"/>
        <w:textAlignment w:val="auto"/>
        <w:rPr>
          <w:rFonts w:ascii="黑体" w:hAnsi="黑体" w:eastAsia="黑体"/>
          <w:color w:val="auto"/>
          <w:sz w:val="36"/>
          <w:szCs w:val="36"/>
        </w:rPr>
      </w:pPr>
      <w:bookmarkStart w:id="0" w:name="_Toc16402593"/>
    </w:p>
    <w:p>
      <w:pPr>
        <w:spacing w:line="570" w:lineRule="exact"/>
        <w:ind w:right="-50" w:rightChars="-24"/>
        <w:jc w:val="center"/>
        <w:rPr>
          <w:rFonts w:ascii="方正小标宋简体" w:hAnsi="方正小标宋简体" w:eastAsia="方正小标宋简体" w:cs="方正小标宋简体"/>
          <w:color w:val="auto"/>
          <w:sz w:val="36"/>
          <w:szCs w:val="36"/>
        </w:rPr>
      </w:pPr>
      <w:r>
        <w:rPr>
          <w:rFonts w:hint="eastAsia" w:ascii="方正小标宋简体" w:hAnsi="方正小标宋简体" w:eastAsia="方正小标宋简体" w:cs="方正小标宋简体"/>
          <w:color w:val="auto"/>
          <w:sz w:val="36"/>
          <w:szCs w:val="36"/>
        </w:rPr>
        <w:t>产前检查费支付</w:t>
      </w:r>
    </w:p>
    <w:p>
      <w:pPr>
        <w:spacing w:line="570" w:lineRule="exact"/>
        <w:ind w:right="-50" w:rightChars="-24" w:firstLine="480" w:firstLineChars="150"/>
        <w:rPr>
          <w:rFonts w:ascii="黑体" w:hAnsi="黑体" w:eastAsia="黑体"/>
          <w:color w:val="auto"/>
          <w:sz w:val="32"/>
          <w:szCs w:val="32"/>
        </w:rPr>
      </w:pPr>
    </w:p>
    <w:p>
      <w:pPr>
        <w:spacing w:line="570" w:lineRule="exact"/>
        <w:ind w:right="-50" w:rightChars="-24" w:firstLine="659" w:firstLineChars="206"/>
        <w:rPr>
          <w:rFonts w:ascii="黑体" w:hAnsi="黑体" w:eastAsia="黑体"/>
          <w:color w:val="auto"/>
          <w:sz w:val="32"/>
          <w:szCs w:val="32"/>
        </w:rPr>
      </w:pPr>
      <w:r>
        <w:rPr>
          <w:rFonts w:hint="eastAsia" w:ascii="黑体" w:hAnsi="黑体" w:eastAsia="黑体"/>
          <w:color w:val="auto"/>
          <w:sz w:val="32"/>
          <w:szCs w:val="32"/>
        </w:rPr>
        <w:t>一、事项名称</w:t>
      </w:r>
    </w:p>
    <w:p>
      <w:pPr>
        <w:spacing w:line="570" w:lineRule="exact"/>
        <w:ind w:right="-50" w:rightChars="-24" w:firstLine="659" w:firstLineChars="206"/>
        <w:rPr>
          <w:rFonts w:ascii="Times New Roman" w:hAnsi="Times New Roman" w:eastAsia="仿宋_GB2312"/>
          <w:color w:val="auto"/>
          <w:sz w:val="32"/>
          <w:szCs w:val="24"/>
        </w:rPr>
      </w:pPr>
      <w:r>
        <w:rPr>
          <w:rFonts w:hint="eastAsia" w:ascii="Times New Roman" w:hAnsi="Times New Roman" w:eastAsia="仿宋_GB2312"/>
          <w:color w:val="auto"/>
          <w:sz w:val="32"/>
          <w:szCs w:val="24"/>
        </w:rPr>
        <w:t>产前检查费支付</w:t>
      </w:r>
    </w:p>
    <w:p>
      <w:pPr>
        <w:spacing w:line="570" w:lineRule="exact"/>
        <w:ind w:right="-50" w:rightChars="-24" w:firstLine="659" w:firstLineChars="206"/>
        <w:rPr>
          <w:rFonts w:ascii="Times New Roman" w:hAnsi="Times New Roman" w:eastAsia="仿宋_GB2312"/>
          <w:color w:val="auto"/>
          <w:sz w:val="32"/>
          <w:szCs w:val="24"/>
        </w:rPr>
      </w:pPr>
      <w:r>
        <w:rPr>
          <w:rFonts w:hint="eastAsia" w:ascii="黑体" w:hAnsi="黑体" w:eastAsia="黑体"/>
          <w:color w:val="auto"/>
          <w:sz w:val="32"/>
          <w:szCs w:val="32"/>
        </w:rPr>
        <w:t>二、服务对象</w:t>
      </w:r>
    </w:p>
    <w:p>
      <w:pPr>
        <w:spacing w:line="570" w:lineRule="exact"/>
        <w:ind w:right="-50" w:rightChars="-24" w:firstLine="659" w:firstLineChars="206"/>
        <w:rPr>
          <w:rFonts w:ascii="仿宋_GB2312" w:hAnsi="仿宋_GB2312" w:eastAsia="仿宋_GB2312" w:cs="仿宋_GB2312"/>
          <w:color w:val="auto"/>
          <w:sz w:val="32"/>
          <w:szCs w:val="32"/>
        </w:rPr>
      </w:pPr>
      <w:r>
        <w:rPr>
          <w:rFonts w:hint="eastAsia" w:ascii="仿宋_GB2312" w:hAnsi="仿宋" w:eastAsia="仿宋_GB2312"/>
          <w:color w:val="auto"/>
          <w:sz w:val="32"/>
          <w:szCs w:val="32"/>
        </w:rPr>
        <w:t>参加生育保险的女职工</w:t>
      </w:r>
    </w:p>
    <w:p>
      <w:pPr>
        <w:spacing w:line="570" w:lineRule="exact"/>
        <w:ind w:right="-50" w:rightChars="-24" w:firstLine="659" w:firstLineChars="206"/>
        <w:rPr>
          <w:rFonts w:ascii="黑体" w:hAnsi="黑体" w:eastAsia="黑体"/>
          <w:color w:val="auto"/>
          <w:sz w:val="32"/>
          <w:szCs w:val="32"/>
        </w:rPr>
      </w:pPr>
      <w:r>
        <w:rPr>
          <w:rFonts w:hint="eastAsia" w:ascii="黑体" w:hAnsi="黑体" w:eastAsia="黑体"/>
          <w:color w:val="auto"/>
          <w:sz w:val="32"/>
          <w:szCs w:val="32"/>
        </w:rPr>
        <w:t>三、办理方式</w:t>
      </w:r>
    </w:p>
    <w:p>
      <w:pPr>
        <w:spacing w:line="570" w:lineRule="exact"/>
        <w:ind w:right="-50" w:rightChars="-24" w:firstLine="659" w:firstLineChars="206"/>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1.现场办理：</w:t>
      </w:r>
    </w:p>
    <w:p>
      <w:pPr>
        <w:spacing w:line="570" w:lineRule="exact"/>
        <w:ind w:right="-50" w:rightChars="-24"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市域内生育的，到各生育定点医疗机构办理；</w:t>
      </w:r>
    </w:p>
    <w:p>
      <w:pPr>
        <w:spacing w:line="570" w:lineRule="exact"/>
        <w:ind w:right="-50" w:rightChars="-24" w:firstLine="640" w:firstLineChars="200"/>
        <w:rPr>
          <w:rFonts w:ascii="仿宋_GB2312" w:eastAsia="仿宋_GB2312"/>
          <w:color w:val="auto"/>
          <w:sz w:val="32"/>
          <w:szCs w:val="32"/>
        </w:rPr>
      </w:pPr>
      <w:r>
        <w:rPr>
          <w:rFonts w:hint="eastAsia" w:ascii="仿宋_GB2312" w:eastAsia="仿宋_GB2312"/>
          <w:color w:val="auto"/>
          <w:sz w:val="32"/>
          <w:szCs w:val="32"/>
        </w:rPr>
        <w:t>异地生育的，</w:t>
      </w:r>
      <w:r>
        <w:rPr>
          <w:rFonts w:hint="eastAsia" w:ascii="仿宋_GB2312" w:hAnsi="仿宋_GB2312" w:eastAsia="仿宋_GB2312" w:cs="仿宋_GB2312"/>
          <w:color w:val="auto"/>
          <w:sz w:val="32"/>
          <w:szCs w:val="32"/>
        </w:rPr>
        <w:t>到生育异地代传医疗机构办理或</w:t>
      </w:r>
      <w:r>
        <w:rPr>
          <w:rFonts w:ascii="仿宋_GB2312" w:eastAsia="仿宋_GB2312"/>
          <w:color w:val="auto"/>
          <w:sz w:val="32"/>
          <w:szCs w:val="32"/>
        </w:rPr>
        <w:t>到</w:t>
      </w:r>
      <w:r>
        <w:rPr>
          <w:rFonts w:hint="eastAsia" w:ascii="仿宋_GB2312" w:eastAsia="仿宋_GB2312"/>
          <w:color w:val="auto"/>
          <w:sz w:val="32"/>
          <w:szCs w:val="32"/>
        </w:rPr>
        <w:t>参保地医保服务大厅窗口办理。</w:t>
      </w:r>
    </w:p>
    <w:p>
      <w:pPr>
        <w:tabs>
          <w:tab w:val="left" w:pos="0"/>
        </w:tabs>
        <w:spacing w:line="570" w:lineRule="exact"/>
        <w:ind w:firstLine="640" w:firstLineChars="200"/>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市直：</w:t>
      </w:r>
      <w:r>
        <w:rPr>
          <w:rFonts w:hint="eastAsia" w:ascii="仿宋_GB2312" w:hAnsi="仿宋_GB2312" w:eastAsia="仿宋_GB2312" w:cs="仿宋_GB2312"/>
          <w:color w:val="auto"/>
          <w:sz w:val="32"/>
          <w:szCs w:val="32"/>
        </w:rPr>
        <w:t>莱山区银海路46号烟台市政务服务中心二楼医疗保障服务区</w:t>
      </w:r>
    </w:p>
    <w:p>
      <w:pPr>
        <w:spacing w:line="57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芝罘区：芝罘区华茂街</w:t>
      </w:r>
      <w:r>
        <w:rPr>
          <w:rFonts w:ascii="仿宋_GB2312" w:hAnsi="仿宋_GB2312" w:eastAsia="仿宋_GB2312" w:cs="仿宋_GB2312"/>
          <w:color w:val="auto"/>
          <w:sz w:val="32"/>
          <w:szCs w:val="32"/>
        </w:rPr>
        <w:t>30</w:t>
      </w:r>
      <w:r>
        <w:rPr>
          <w:rFonts w:hint="eastAsia" w:ascii="仿宋_GB2312" w:hAnsi="仿宋_GB2312" w:eastAsia="仿宋_GB2312" w:cs="仿宋_GB2312"/>
          <w:color w:val="auto"/>
          <w:sz w:val="32"/>
          <w:szCs w:val="32"/>
        </w:rPr>
        <w:t>号南一楼医保服务大厅</w:t>
      </w:r>
    </w:p>
    <w:p>
      <w:pPr>
        <w:spacing w:line="57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福山区：烟台市福山区永达街</w:t>
      </w:r>
      <w:r>
        <w:rPr>
          <w:rFonts w:ascii="仿宋_GB2312" w:hAnsi="仿宋_GB2312" w:eastAsia="仿宋_GB2312" w:cs="仿宋_GB2312"/>
          <w:color w:val="auto"/>
          <w:sz w:val="32"/>
          <w:szCs w:val="32"/>
        </w:rPr>
        <w:t>1021</w:t>
      </w:r>
      <w:r>
        <w:rPr>
          <w:rFonts w:hint="eastAsia" w:ascii="仿宋_GB2312" w:hAnsi="仿宋_GB2312" w:eastAsia="仿宋_GB2312" w:cs="仿宋_GB2312"/>
          <w:color w:val="auto"/>
          <w:sz w:val="32"/>
          <w:szCs w:val="32"/>
        </w:rPr>
        <w:t>号二楼医保服务大厅</w:t>
      </w:r>
    </w:p>
    <w:p>
      <w:pPr>
        <w:tabs>
          <w:tab w:val="left" w:pos="0"/>
        </w:tabs>
        <w:spacing w:line="57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莱山区：烟台市莱山区迎春大街</w:t>
      </w:r>
      <w:r>
        <w:rPr>
          <w:rFonts w:ascii="仿宋_GB2312" w:hAnsi="仿宋_GB2312" w:eastAsia="仿宋_GB2312" w:cs="仿宋_GB2312"/>
          <w:color w:val="auto"/>
          <w:sz w:val="32"/>
          <w:szCs w:val="32"/>
        </w:rPr>
        <w:t>170</w:t>
      </w:r>
      <w:r>
        <w:rPr>
          <w:rFonts w:hint="eastAsia" w:ascii="仿宋_GB2312" w:hAnsi="仿宋_GB2312" w:eastAsia="仿宋_GB2312" w:cs="仿宋_GB2312"/>
          <w:color w:val="auto"/>
          <w:sz w:val="32"/>
          <w:szCs w:val="32"/>
        </w:rPr>
        <w:t>号金茂大厦一楼医保服务大厅</w:t>
      </w:r>
    </w:p>
    <w:p>
      <w:pPr>
        <w:spacing w:line="57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牟平区：</w:t>
      </w:r>
      <w:r>
        <w:rPr>
          <w:rFonts w:hint="eastAsia" w:ascii="仿宋_GB2312" w:hAnsi="仿宋_GB2312" w:eastAsia="仿宋_GB2312" w:cs="仿宋_GB2312"/>
          <w:bCs/>
          <w:color w:val="auto"/>
          <w:sz w:val="32"/>
          <w:szCs w:val="32"/>
        </w:rPr>
        <w:t>牟平区正阳路368号牟平区政务服务中心一楼大厅</w:t>
      </w:r>
    </w:p>
    <w:p>
      <w:pPr>
        <w:tabs>
          <w:tab w:val="left" w:pos="0"/>
        </w:tabs>
        <w:spacing w:line="57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海阳市：</w:t>
      </w:r>
      <w:r>
        <w:rPr>
          <w:rFonts w:hint="eastAsia" w:ascii="仿宋_GB2312" w:hAnsi="仿宋_GB2312" w:eastAsia="仿宋_GB2312" w:cs="仿宋_GB2312"/>
          <w:color w:val="auto"/>
          <w:sz w:val="32"/>
          <w:szCs w:val="32"/>
        </w:rPr>
        <w:t>海阳市济南路</w:t>
      </w:r>
      <w:r>
        <w:rPr>
          <w:rFonts w:ascii="仿宋_GB2312" w:hAnsi="仿宋_GB2312" w:eastAsia="仿宋_GB2312" w:cs="仿宋_GB2312"/>
          <w:color w:val="auto"/>
          <w:sz w:val="32"/>
          <w:szCs w:val="32"/>
        </w:rPr>
        <w:t>91</w:t>
      </w:r>
      <w:r>
        <w:rPr>
          <w:rFonts w:hint="eastAsia" w:ascii="仿宋_GB2312" w:hAnsi="仿宋_GB2312" w:eastAsia="仿宋_GB2312" w:cs="仿宋_GB2312"/>
          <w:color w:val="auto"/>
          <w:sz w:val="32"/>
          <w:szCs w:val="32"/>
        </w:rPr>
        <w:t>号</w:t>
      </w:r>
      <w:r>
        <w:rPr>
          <w:rFonts w:ascii="仿宋_GB2312" w:hAnsi="仿宋_GB2312" w:eastAsia="仿宋_GB2312" w:cs="仿宋_GB2312"/>
          <w:color w:val="auto"/>
          <w:sz w:val="32"/>
          <w:szCs w:val="32"/>
        </w:rPr>
        <w:t>抵离中心11楼</w:t>
      </w:r>
    </w:p>
    <w:p>
      <w:pPr>
        <w:tabs>
          <w:tab w:val="left" w:pos="0"/>
        </w:tabs>
        <w:spacing w:line="570" w:lineRule="exact"/>
        <w:ind w:firstLine="640" w:firstLineChars="200"/>
        <w:rPr>
          <w:rFonts w:ascii="仿宋_GB2312" w:hAnsi="仿宋_GB2312" w:eastAsia="仿宋_GB2312" w:cs="仿宋_GB2312"/>
          <w:color w:val="auto"/>
          <w:sz w:val="32"/>
          <w:szCs w:val="32"/>
        </w:rPr>
      </w:pPr>
      <w:r>
        <w:rPr>
          <w:rFonts w:hint="eastAsia" w:ascii="仿宋_GB2312" w:hAnsi="仿宋" w:eastAsia="仿宋_GB2312"/>
          <w:color w:val="auto"/>
          <w:sz w:val="32"/>
          <w:szCs w:val="32"/>
        </w:rPr>
        <w:t>莱阳市：</w:t>
      </w:r>
      <w:r>
        <w:rPr>
          <w:rFonts w:hint="eastAsia" w:ascii="仿宋_GB2312" w:hAnsi="仿宋_GB2312" w:eastAsia="仿宋_GB2312" w:cs="仿宋_GB2312"/>
          <w:color w:val="auto"/>
          <w:sz w:val="32"/>
          <w:szCs w:val="32"/>
        </w:rPr>
        <w:t>莱阳市金水路</w:t>
      </w:r>
      <w:r>
        <w:rPr>
          <w:rFonts w:ascii="仿宋_GB2312" w:hAnsi="仿宋_GB2312" w:eastAsia="仿宋_GB2312" w:cs="仿宋_GB2312"/>
          <w:color w:val="auto"/>
          <w:sz w:val="32"/>
          <w:szCs w:val="32"/>
        </w:rPr>
        <w:t>7</w:t>
      </w:r>
      <w:r>
        <w:rPr>
          <w:rFonts w:hint="eastAsia" w:ascii="仿宋_GB2312" w:hAnsi="仿宋_GB2312" w:eastAsia="仿宋_GB2312" w:cs="仿宋_GB2312"/>
          <w:color w:val="auto"/>
          <w:sz w:val="32"/>
          <w:szCs w:val="32"/>
        </w:rPr>
        <w:t>号二楼</w:t>
      </w:r>
      <w:r>
        <w:rPr>
          <w:rFonts w:hint="eastAsia" w:ascii="Times New Roman" w:hAnsi="Times New Roman" w:eastAsia="仿宋_GB2312"/>
          <w:color w:val="auto"/>
          <w:sz w:val="32"/>
          <w:szCs w:val="32"/>
        </w:rPr>
        <w:t>医保服务大厅</w:t>
      </w:r>
    </w:p>
    <w:p>
      <w:pPr>
        <w:tabs>
          <w:tab w:val="left" w:pos="0"/>
        </w:tabs>
        <w:spacing w:line="57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栖霞市：</w:t>
      </w:r>
      <w:r>
        <w:rPr>
          <w:rFonts w:hint="eastAsia" w:ascii="仿宋_GB2312" w:hAnsi="仿宋_GB2312" w:eastAsia="仿宋_GB2312" w:cs="仿宋_GB2312"/>
          <w:color w:val="auto"/>
          <w:sz w:val="32"/>
          <w:szCs w:val="32"/>
        </w:rPr>
        <w:t>栖霞市霞光路</w:t>
      </w:r>
      <w:r>
        <w:rPr>
          <w:rFonts w:ascii="仿宋_GB2312" w:hAnsi="仿宋_GB2312" w:eastAsia="仿宋_GB2312" w:cs="仿宋_GB2312"/>
          <w:color w:val="auto"/>
          <w:sz w:val="32"/>
          <w:szCs w:val="32"/>
        </w:rPr>
        <w:t>335</w:t>
      </w:r>
      <w:r>
        <w:rPr>
          <w:rFonts w:hint="eastAsia" w:ascii="仿宋_GB2312" w:hAnsi="仿宋_GB2312" w:eastAsia="仿宋_GB2312" w:cs="仿宋_GB2312"/>
          <w:color w:val="auto"/>
          <w:sz w:val="32"/>
          <w:szCs w:val="32"/>
        </w:rPr>
        <w:t>号医保服务大厅</w:t>
      </w:r>
    </w:p>
    <w:p>
      <w:pPr>
        <w:spacing w:line="570" w:lineRule="exact"/>
        <w:ind w:firstLine="640" w:firstLineChars="200"/>
        <w:rPr>
          <w:rFonts w:ascii="仿宋_GB2312" w:hAnsi="仿宋_GB2312" w:eastAsia="仿宋_GB2312" w:cs="仿宋_GB2312"/>
          <w:color w:val="auto"/>
          <w:sz w:val="32"/>
          <w:szCs w:val="32"/>
        </w:rPr>
      </w:pPr>
      <w:r>
        <w:rPr>
          <w:rFonts w:hint="eastAsia" w:ascii="仿宋_GB2312" w:hAnsi="仿宋" w:eastAsia="仿宋_GB2312"/>
          <w:color w:val="auto"/>
          <w:sz w:val="32"/>
          <w:szCs w:val="32"/>
        </w:rPr>
        <w:t>蓬莱市：</w:t>
      </w:r>
      <w:r>
        <w:rPr>
          <w:rFonts w:hint="eastAsia" w:ascii="仿宋_GB2312" w:hAnsi="仿宋_GB2312" w:eastAsia="仿宋_GB2312" w:cs="仿宋_GB2312"/>
          <w:color w:val="auto"/>
          <w:sz w:val="32"/>
          <w:szCs w:val="32"/>
        </w:rPr>
        <w:t>蓬莱市南环路</w:t>
      </w:r>
      <w:r>
        <w:rPr>
          <w:rFonts w:ascii="仿宋_GB2312" w:hAnsi="仿宋_GB2312" w:eastAsia="仿宋_GB2312" w:cs="仿宋_GB2312"/>
          <w:color w:val="auto"/>
          <w:sz w:val="32"/>
          <w:szCs w:val="32"/>
        </w:rPr>
        <w:t>136</w:t>
      </w:r>
      <w:r>
        <w:rPr>
          <w:rFonts w:hint="eastAsia" w:ascii="仿宋_GB2312" w:hAnsi="仿宋_GB2312" w:eastAsia="仿宋_GB2312" w:cs="仿宋_GB2312"/>
          <w:color w:val="auto"/>
          <w:sz w:val="32"/>
          <w:szCs w:val="32"/>
        </w:rPr>
        <w:t>号一楼医保服务大厅</w:t>
      </w:r>
    </w:p>
    <w:p>
      <w:pPr>
        <w:spacing w:line="570" w:lineRule="exact"/>
        <w:ind w:firstLine="640" w:firstLineChars="200"/>
        <w:rPr>
          <w:rFonts w:ascii="仿宋_GB2312" w:hAnsi="仿宋_GB2312" w:eastAsia="仿宋_GB2312" w:cs="仿宋_GB2312"/>
          <w:color w:val="auto"/>
          <w:sz w:val="32"/>
          <w:szCs w:val="32"/>
        </w:rPr>
      </w:pPr>
      <w:r>
        <w:rPr>
          <w:rFonts w:hint="eastAsia" w:ascii="仿宋_GB2312" w:hAnsi="仿宋" w:eastAsia="仿宋_GB2312"/>
          <w:color w:val="auto"/>
          <w:sz w:val="32"/>
          <w:szCs w:val="32"/>
        </w:rPr>
        <w:t>长岛</w:t>
      </w:r>
      <w:r>
        <w:rPr>
          <w:rFonts w:ascii="仿宋_GB2312" w:hAnsi="仿宋" w:eastAsia="仿宋_GB2312"/>
          <w:color w:val="auto"/>
          <w:sz w:val="32"/>
          <w:szCs w:val="32"/>
        </w:rPr>
        <w:t>试</w:t>
      </w:r>
      <w:r>
        <w:rPr>
          <w:rFonts w:hint="eastAsia" w:ascii="仿宋_GB2312" w:hAnsi="仿宋" w:eastAsia="仿宋_GB2312"/>
          <w:color w:val="auto"/>
          <w:sz w:val="32"/>
          <w:szCs w:val="32"/>
        </w:rPr>
        <w:t>验区：</w:t>
      </w:r>
      <w:r>
        <w:rPr>
          <w:rFonts w:hint="eastAsia" w:ascii="仿宋_GB2312" w:hAnsi="仿宋_GB2312" w:eastAsia="仿宋_GB2312" w:cs="仿宋_GB2312"/>
          <w:color w:val="auto"/>
          <w:sz w:val="32"/>
          <w:szCs w:val="32"/>
        </w:rPr>
        <w:t>长岛乐园大街</w:t>
      </w:r>
      <w:r>
        <w:rPr>
          <w:rFonts w:ascii="仿宋_GB2312" w:hAnsi="仿宋_GB2312" w:eastAsia="仿宋_GB2312" w:cs="仿宋_GB2312"/>
          <w:color w:val="auto"/>
          <w:sz w:val="32"/>
          <w:szCs w:val="32"/>
        </w:rPr>
        <w:t>101</w:t>
      </w:r>
      <w:r>
        <w:rPr>
          <w:rFonts w:hint="eastAsia" w:ascii="仿宋_GB2312" w:hAnsi="仿宋_GB2312" w:eastAsia="仿宋_GB2312" w:cs="仿宋_GB2312"/>
          <w:color w:val="auto"/>
          <w:sz w:val="32"/>
          <w:szCs w:val="32"/>
        </w:rPr>
        <w:t>号社保服务大厅</w:t>
      </w:r>
    </w:p>
    <w:p>
      <w:pPr>
        <w:spacing w:line="57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龙口市：</w:t>
      </w:r>
      <w:r>
        <w:rPr>
          <w:rFonts w:hint="eastAsia" w:ascii="仿宋_GB2312" w:hAnsi="仿宋_GB2312" w:eastAsia="仿宋_GB2312" w:cs="仿宋_GB2312"/>
          <w:color w:val="auto"/>
          <w:sz w:val="32"/>
          <w:szCs w:val="32"/>
        </w:rPr>
        <w:t>龙口市港城大道</w:t>
      </w:r>
      <w:r>
        <w:rPr>
          <w:rFonts w:ascii="仿宋_GB2312" w:hAnsi="仿宋_GB2312" w:eastAsia="仿宋_GB2312" w:cs="仿宋_GB2312"/>
          <w:color w:val="auto"/>
          <w:sz w:val="32"/>
          <w:szCs w:val="32"/>
        </w:rPr>
        <w:t>320</w:t>
      </w:r>
      <w:r>
        <w:rPr>
          <w:rFonts w:hint="eastAsia" w:ascii="仿宋_GB2312" w:hAnsi="仿宋_GB2312" w:eastAsia="仿宋_GB2312" w:cs="仿宋_GB2312"/>
          <w:color w:val="auto"/>
          <w:sz w:val="32"/>
          <w:szCs w:val="32"/>
        </w:rPr>
        <w:t>号一楼医保服务大厅</w:t>
      </w:r>
    </w:p>
    <w:p>
      <w:pPr>
        <w:spacing w:line="570" w:lineRule="exact"/>
        <w:ind w:firstLine="640" w:firstLineChars="200"/>
        <w:rPr>
          <w:rFonts w:ascii="仿宋_GB2312" w:hAnsi="仿宋_GB2312" w:eastAsia="仿宋_GB2312" w:cs="仿宋_GB2312"/>
          <w:color w:val="auto"/>
          <w:sz w:val="32"/>
          <w:szCs w:val="32"/>
        </w:rPr>
      </w:pPr>
      <w:r>
        <w:rPr>
          <w:rFonts w:hint="eastAsia" w:ascii="仿宋_GB2312" w:hAnsi="仿宋" w:eastAsia="仿宋_GB2312"/>
          <w:color w:val="auto"/>
          <w:sz w:val="32"/>
          <w:szCs w:val="32"/>
        </w:rPr>
        <w:t>招远市：</w:t>
      </w:r>
      <w:r>
        <w:rPr>
          <w:rFonts w:hint="eastAsia" w:ascii="仿宋_GB2312" w:hAnsi="仿宋_GB2312" w:eastAsia="仿宋_GB2312" w:cs="仿宋_GB2312"/>
          <w:color w:val="auto"/>
          <w:sz w:val="32"/>
          <w:szCs w:val="32"/>
        </w:rPr>
        <w:t>招远市金融大厦</w:t>
      </w:r>
      <w:r>
        <w:rPr>
          <w:rFonts w:ascii="仿宋_GB2312" w:hAnsi="仿宋_GB2312" w:eastAsia="仿宋_GB2312" w:cs="仿宋_GB2312"/>
          <w:color w:val="auto"/>
          <w:sz w:val="32"/>
          <w:szCs w:val="32"/>
        </w:rPr>
        <w:t>128-1</w:t>
      </w:r>
      <w:r>
        <w:rPr>
          <w:rFonts w:hint="eastAsia" w:ascii="仿宋_GB2312" w:hAnsi="仿宋_GB2312" w:eastAsia="仿宋_GB2312" w:cs="仿宋_GB2312"/>
          <w:color w:val="auto"/>
          <w:sz w:val="32"/>
          <w:szCs w:val="32"/>
        </w:rPr>
        <w:t>号二楼医保服务大厅</w:t>
      </w:r>
    </w:p>
    <w:p>
      <w:pPr>
        <w:tabs>
          <w:tab w:val="left" w:pos="0"/>
        </w:tabs>
        <w:spacing w:line="570" w:lineRule="exact"/>
        <w:ind w:firstLine="640"/>
        <w:rPr>
          <w:rFonts w:ascii="仿宋_GB2312" w:hAnsi="仿宋" w:eastAsia="仿宋_GB2312"/>
          <w:color w:val="auto"/>
          <w:sz w:val="32"/>
          <w:szCs w:val="32"/>
        </w:rPr>
      </w:pPr>
      <w:r>
        <w:rPr>
          <w:rFonts w:hint="eastAsia" w:ascii="仿宋_GB2312" w:hAnsi="仿宋" w:eastAsia="仿宋_GB2312"/>
          <w:color w:val="auto"/>
          <w:sz w:val="32"/>
          <w:szCs w:val="32"/>
        </w:rPr>
        <w:t>莱州市：</w:t>
      </w:r>
      <w:r>
        <w:rPr>
          <w:rFonts w:hint="eastAsia" w:ascii="仿宋_GB2312" w:hAnsi="仿宋_GB2312" w:eastAsia="仿宋_GB2312" w:cs="仿宋_GB2312"/>
          <w:color w:val="auto"/>
          <w:sz w:val="32"/>
          <w:szCs w:val="32"/>
        </w:rPr>
        <w:t>莱州市</w:t>
      </w:r>
      <w:r>
        <w:rPr>
          <w:rFonts w:ascii="仿宋_GB2312" w:hAnsi="仿宋_GB2312" w:eastAsia="仿宋_GB2312" w:cs="仿宋_GB2312"/>
          <w:bCs/>
          <w:color w:val="auto"/>
          <w:sz w:val="32"/>
          <w:szCs w:val="32"/>
        </w:rPr>
        <w:t>为民街598号二楼</w:t>
      </w:r>
      <w:r>
        <w:rPr>
          <w:rFonts w:hint="eastAsia" w:ascii="仿宋_GB2312" w:hAnsi="仿宋_GB2312" w:eastAsia="仿宋_GB2312" w:cs="仿宋_GB2312"/>
          <w:color w:val="auto"/>
          <w:sz w:val="32"/>
          <w:szCs w:val="32"/>
        </w:rPr>
        <w:t>医保服务大厅</w:t>
      </w:r>
    </w:p>
    <w:p>
      <w:pPr>
        <w:tabs>
          <w:tab w:val="left" w:pos="0"/>
        </w:tabs>
        <w:spacing w:line="570" w:lineRule="exact"/>
        <w:ind w:firstLine="640"/>
        <w:rPr>
          <w:rFonts w:ascii="仿宋_GB2312" w:hAnsi="仿宋" w:eastAsia="仿宋_GB2312"/>
          <w:color w:val="auto"/>
          <w:sz w:val="32"/>
          <w:szCs w:val="32"/>
        </w:rPr>
      </w:pPr>
      <w:r>
        <w:rPr>
          <w:rFonts w:hint="eastAsia" w:ascii="仿宋_GB2312" w:hAnsi="仿宋" w:eastAsia="仿宋_GB2312"/>
          <w:color w:val="auto"/>
          <w:sz w:val="32"/>
          <w:szCs w:val="32"/>
        </w:rPr>
        <w:t>开发区：</w:t>
      </w:r>
      <w:r>
        <w:rPr>
          <w:rFonts w:hint="eastAsia" w:ascii="仿宋_GB2312" w:hAnsi="仿宋_GB2312" w:eastAsia="仿宋_GB2312" w:cs="仿宋_GB2312"/>
          <w:color w:val="auto"/>
          <w:sz w:val="32"/>
          <w:szCs w:val="32"/>
        </w:rPr>
        <w:t>烟台市经济技术开发区珠江路</w:t>
      </w:r>
      <w:r>
        <w:rPr>
          <w:rFonts w:ascii="仿宋_GB2312" w:hAnsi="仿宋_GB2312" w:eastAsia="仿宋_GB2312" w:cs="仿宋_GB2312"/>
          <w:color w:val="auto"/>
          <w:sz w:val="32"/>
          <w:szCs w:val="32"/>
        </w:rPr>
        <w:t>28</w:t>
      </w:r>
      <w:r>
        <w:rPr>
          <w:rFonts w:hint="eastAsia" w:ascii="仿宋_GB2312" w:hAnsi="仿宋_GB2312" w:eastAsia="仿宋_GB2312" w:cs="仿宋_GB2312"/>
          <w:color w:val="auto"/>
          <w:sz w:val="32"/>
          <w:szCs w:val="32"/>
        </w:rPr>
        <w:t>号社保服务大厅</w:t>
      </w:r>
    </w:p>
    <w:p>
      <w:pPr>
        <w:spacing w:line="570" w:lineRule="exact"/>
        <w:ind w:firstLine="640" w:firstLineChars="200"/>
        <w:rPr>
          <w:rFonts w:ascii="仿宋_GB2312" w:hAnsi="仿宋_GB2312" w:eastAsia="仿宋_GB2312" w:cs="仿宋_GB2312"/>
          <w:color w:val="auto"/>
          <w:sz w:val="32"/>
          <w:szCs w:val="32"/>
        </w:rPr>
      </w:pPr>
      <w:r>
        <w:rPr>
          <w:rFonts w:hint="eastAsia" w:ascii="仿宋_GB2312" w:hAnsi="仿宋" w:eastAsia="仿宋_GB2312"/>
          <w:color w:val="auto"/>
          <w:sz w:val="32"/>
          <w:szCs w:val="32"/>
        </w:rPr>
        <w:t>高新区：</w:t>
      </w:r>
      <w:r>
        <w:rPr>
          <w:rFonts w:hint="eastAsia" w:ascii="仿宋_GB2312" w:hAnsi="仿宋_GB2312" w:eastAsia="仿宋_GB2312" w:cs="仿宋_GB2312"/>
          <w:color w:val="auto"/>
          <w:sz w:val="32"/>
          <w:szCs w:val="32"/>
        </w:rPr>
        <w:t>烟台市高新区科技大道</w:t>
      </w:r>
      <w:r>
        <w:rPr>
          <w:rFonts w:ascii="仿宋_GB2312" w:hAnsi="仿宋_GB2312" w:eastAsia="仿宋_GB2312" w:cs="仿宋_GB2312"/>
          <w:color w:val="auto"/>
          <w:sz w:val="32"/>
          <w:szCs w:val="32"/>
        </w:rPr>
        <w:t>69</w:t>
      </w:r>
      <w:r>
        <w:rPr>
          <w:rFonts w:hint="eastAsia" w:ascii="仿宋_GB2312" w:hAnsi="仿宋_GB2312" w:eastAsia="仿宋_GB2312" w:cs="仿宋_GB2312"/>
          <w:color w:val="auto"/>
          <w:sz w:val="32"/>
          <w:szCs w:val="32"/>
        </w:rPr>
        <w:t>号创业大厦东塔</w:t>
      </w:r>
      <w:r>
        <w:rPr>
          <w:rFonts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rPr>
        <w:t>楼政务服务大厅</w:t>
      </w:r>
    </w:p>
    <w:p>
      <w:pPr>
        <w:keepNext w:val="0"/>
        <w:keepLines w:val="0"/>
        <w:pageBreakBefore w:val="0"/>
        <w:widowControl w:val="0"/>
        <w:kinsoku/>
        <w:wordWrap w:val="0"/>
        <w:overflowPunct/>
        <w:topLinePunct w:val="0"/>
        <w:autoSpaceDE/>
        <w:autoSpaceDN/>
        <w:bidi w:val="0"/>
        <w:adjustRightInd/>
        <w:snapToGrid/>
        <w:spacing w:line="570" w:lineRule="exact"/>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2.网上办理：参保人员登录山东政务服务网（http://ytmpzwfw.sd.gov.cn），在网上政务大厅里登录医疗保障局分厅办理。</w:t>
      </w:r>
    </w:p>
    <w:p>
      <w:pPr>
        <w:spacing w:line="570" w:lineRule="exact"/>
        <w:ind w:right="-50" w:rightChars="-24" w:firstLine="659" w:firstLineChars="206"/>
        <w:rPr>
          <w:rFonts w:ascii="黑体" w:hAnsi="黑体" w:eastAsia="黑体"/>
          <w:color w:val="auto"/>
          <w:sz w:val="32"/>
          <w:szCs w:val="32"/>
        </w:rPr>
      </w:pPr>
      <w:r>
        <w:rPr>
          <w:rFonts w:hint="eastAsia" w:ascii="黑体" w:hAnsi="黑体" w:eastAsia="黑体"/>
          <w:color w:val="auto"/>
          <w:sz w:val="32"/>
          <w:szCs w:val="32"/>
        </w:rPr>
        <w:t>四、办理流程</w:t>
      </w:r>
    </w:p>
    <w:p>
      <w:pPr>
        <w:spacing w:line="570" w:lineRule="exact"/>
        <w:ind w:right="-50" w:rightChars="-24" w:firstLine="659" w:firstLineChars="206"/>
        <w:rPr>
          <w:rFonts w:ascii="仿宋_GB2312" w:hAnsi="仿宋" w:eastAsia="仿宋_GB2312"/>
          <w:color w:val="auto"/>
          <w:sz w:val="32"/>
          <w:szCs w:val="32"/>
        </w:rPr>
      </w:pPr>
      <w:r>
        <w:rPr>
          <w:rFonts w:ascii="仿宋_GB2312" w:hAnsi="仿宋" w:eastAsia="仿宋_GB2312"/>
          <w:color w:val="auto"/>
          <w:sz w:val="32"/>
          <w:szCs w:val="32"/>
        </w:rPr>
        <w:t>1.</w:t>
      </w:r>
      <w:r>
        <w:rPr>
          <w:rFonts w:hint="eastAsia" w:ascii="仿宋_GB2312" w:hAnsi="仿宋_GB2312" w:eastAsia="仿宋_GB2312" w:cs="仿宋_GB2312"/>
          <w:color w:val="auto"/>
          <w:sz w:val="32"/>
          <w:szCs w:val="32"/>
        </w:rPr>
        <w:t>市域内生育的，参保人员凭社会保障卡或身份证到生育保险协议定点医疗机构办理住院登记、结算。</w:t>
      </w:r>
    </w:p>
    <w:p>
      <w:pPr>
        <w:spacing w:line="570" w:lineRule="exact"/>
        <w:ind w:right="-50" w:rightChars="-24" w:firstLine="659" w:firstLineChars="206"/>
        <w:rPr>
          <w:rFonts w:ascii="仿宋_GB2312" w:eastAsia="仿宋_GB2312"/>
          <w:color w:val="auto"/>
          <w:sz w:val="32"/>
          <w:szCs w:val="32"/>
          <w:shd w:val="clear" w:color="auto" w:fill="FFFFFF"/>
        </w:rPr>
      </w:pPr>
      <w:r>
        <w:rPr>
          <w:rFonts w:ascii="仿宋_GB2312" w:hAnsi="仿宋" w:eastAsia="仿宋_GB2312"/>
          <w:color w:val="auto"/>
          <w:sz w:val="32"/>
          <w:szCs w:val="32"/>
        </w:rPr>
        <w:t>2.</w:t>
      </w:r>
      <w:r>
        <w:rPr>
          <w:rFonts w:hint="eastAsia" w:ascii="仿宋_GB2312" w:eastAsia="仿宋_GB2312"/>
          <w:color w:val="auto"/>
          <w:sz w:val="32"/>
          <w:szCs w:val="32"/>
        </w:rPr>
        <w:t>异地生育的，生育前参保单位通过单位端进行《烟台市生育保险异地生育备案》，出院后到生育异地代传医疗机构办理</w:t>
      </w:r>
      <w:r>
        <w:rPr>
          <w:rFonts w:ascii="仿宋_GB2312" w:eastAsia="仿宋_GB2312"/>
          <w:color w:val="auto"/>
          <w:sz w:val="32"/>
          <w:szCs w:val="32"/>
        </w:rPr>
        <w:t>或到</w:t>
      </w:r>
      <w:r>
        <w:rPr>
          <w:rFonts w:hint="eastAsia" w:ascii="仿宋_GB2312" w:eastAsia="仿宋_GB2312"/>
          <w:color w:val="auto"/>
          <w:sz w:val="32"/>
          <w:szCs w:val="32"/>
        </w:rPr>
        <w:t>参保地医保服务大厅窗口按规定审核结算。</w:t>
      </w:r>
    </w:p>
    <w:p>
      <w:pPr>
        <w:spacing w:line="570" w:lineRule="exact"/>
        <w:ind w:right="-50" w:rightChars="-24" w:firstLine="659" w:firstLineChars="206"/>
        <w:rPr>
          <w:rFonts w:ascii="黑体" w:hAnsi="黑体" w:eastAsia="黑体"/>
          <w:color w:val="auto"/>
          <w:sz w:val="32"/>
          <w:szCs w:val="32"/>
        </w:rPr>
      </w:pPr>
      <w:r>
        <w:rPr>
          <w:rFonts w:hint="eastAsia" w:ascii="黑体" w:hAnsi="黑体" w:eastAsia="黑体"/>
          <w:color w:val="auto"/>
          <w:sz w:val="32"/>
          <w:szCs w:val="32"/>
        </w:rPr>
        <w:t>五、申办材料</w:t>
      </w:r>
    </w:p>
    <w:p>
      <w:pPr>
        <w:spacing w:line="570" w:lineRule="exact"/>
        <w:ind w:right="-50" w:rightChars="-24" w:firstLine="659" w:firstLineChars="206"/>
        <w:rPr>
          <w:rFonts w:ascii="仿宋_GB2312" w:hAnsi="仿宋" w:eastAsia="仿宋_GB2312"/>
          <w:color w:val="auto"/>
          <w:sz w:val="32"/>
          <w:szCs w:val="32"/>
        </w:rPr>
      </w:pPr>
      <w:r>
        <w:rPr>
          <w:rFonts w:ascii="仿宋_GB2312" w:hAnsi="仿宋" w:eastAsia="仿宋_GB2312"/>
          <w:color w:val="auto"/>
          <w:sz w:val="32"/>
          <w:szCs w:val="32"/>
        </w:rPr>
        <w:t>1</w:t>
      </w:r>
      <w:r>
        <w:rPr>
          <w:rFonts w:hint="eastAsia" w:ascii="仿宋_GB2312" w:hAnsi="仿宋" w:eastAsia="仿宋_GB2312"/>
          <w:color w:val="auto"/>
          <w:sz w:val="32"/>
          <w:szCs w:val="32"/>
        </w:rPr>
        <w:t>．</w:t>
      </w:r>
      <w:r>
        <w:rPr>
          <w:rFonts w:hint="eastAsia" w:ascii="仿宋_GB2312" w:hAnsi="仿宋_GB2312" w:eastAsia="仿宋_GB2312" w:cs="仿宋_GB2312"/>
          <w:color w:val="auto"/>
          <w:sz w:val="32"/>
          <w:szCs w:val="32"/>
        </w:rPr>
        <w:t>市域内生育的，社会保障卡或身份证、生育服务手册（生育证）、</w:t>
      </w:r>
      <w:r>
        <w:rPr>
          <w:rFonts w:ascii="仿宋_GB2312" w:hAnsi="仿宋_GB2312" w:eastAsia="仿宋_GB2312" w:cs="仿宋_GB2312"/>
          <w:color w:val="auto"/>
          <w:sz w:val="32"/>
          <w:szCs w:val="32"/>
        </w:rPr>
        <w:t>出生医学证明</w:t>
      </w:r>
      <w:r>
        <w:rPr>
          <w:rFonts w:hint="eastAsia" w:ascii="仿宋_GB2312" w:hAnsi="仿宋_GB2312" w:eastAsia="仿宋_GB2312" w:cs="仿宋_GB2312"/>
          <w:color w:val="auto"/>
          <w:sz w:val="32"/>
          <w:szCs w:val="32"/>
        </w:rPr>
        <w:t>；</w:t>
      </w:r>
    </w:p>
    <w:p>
      <w:pPr>
        <w:spacing w:line="570" w:lineRule="exact"/>
        <w:ind w:right="-50" w:rightChars="-24" w:firstLine="659" w:firstLineChars="206"/>
        <w:rPr>
          <w:rFonts w:ascii="仿宋_GB2312" w:hAnsi="仿宋"/>
          <w:color w:val="auto"/>
          <w:szCs w:val="32"/>
        </w:rPr>
      </w:pPr>
      <w:r>
        <w:rPr>
          <w:rFonts w:ascii="仿宋_GB2312" w:hAnsi="仿宋" w:eastAsia="仿宋_GB2312"/>
          <w:color w:val="auto"/>
          <w:sz w:val="32"/>
          <w:szCs w:val="32"/>
        </w:rPr>
        <w:t>2.</w:t>
      </w:r>
      <w:r>
        <w:rPr>
          <w:rFonts w:hint="eastAsia" w:ascii="仿宋_GB2312" w:hAnsi="仿宋" w:eastAsia="仿宋_GB2312"/>
          <w:color w:val="auto"/>
          <w:sz w:val="32"/>
          <w:szCs w:val="32"/>
        </w:rPr>
        <w:t>异地生育的，</w:t>
      </w:r>
      <w:r>
        <w:rPr>
          <w:rFonts w:hint="eastAsia" w:ascii="仿宋_GB2312" w:hAnsi="仿宋_GB2312" w:eastAsia="仿宋_GB2312" w:cs="仿宋_GB2312"/>
          <w:color w:val="auto"/>
          <w:sz w:val="32"/>
          <w:szCs w:val="32"/>
        </w:rPr>
        <w:t>社会保障卡或身份证、生育服务手册（生育证）、出生医学证明、</w:t>
      </w:r>
      <w:r>
        <w:rPr>
          <w:rFonts w:hint="eastAsia" w:ascii="仿宋_GB2312" w:hAnsi="仿宋" w:eastAsia="仿宋_GB2312"/>
          <w:color w:val="auto"/>
          <w:sz w:val="32"/>
          <w:szCs w:val="32"/>
        </w:rPr>
        <w:t>住院病历复印件（加盖医疗机构档案管理专章），持省外准生证明的，还需提供孩次《承诺书》；</w:t>
      </w:r>
    </w:p>
    <w:p>
      <w:pPr>
        <w:spacing w:line="570" w:lineRule="exact"/>
        <w:ind w:right="-50" w:rightChars="-24" w:firstLine="659" w:firstLineChars="206"/>
        <w:rPr>
          <w:rFonts w:ascii="仿宋" w:hAnsi="仿宋" w:eastAsia="仿宋"/>
          <w:color w:val="auto"/>
          <w:sz w:val="32"/>
          <w:szCs w:val="32"/>
        </w:rPr>
      </w:pPr>
      <w:r>
        <w:rPr>
          <w:rFonts w:ascii="仿宋_GB2312" w:hAnsi="仿宋" w:eastAsia="仿宋_GB2312"/>
          <w:color w:val="auto"/>
          <w:sz w:val="32"/>
          <w:szCs w:val="32"/>
        </w:rPr>
        <w:t>3</w:t>
      </w:r>
      <w:r>
        <w:rPr>
          <w:rFonts w:hint="eastAsia" w:ascii="仿宋_GB2312" w:hAnsi="仿宋" w:eastAsia="仿宋_GB2312"/>
          <w:color w:val="auto"/>
          <w:sz w:val="32"/>
          <w:szCs w:val="32"/>
        </w:rPr>
        <w:t>．医疗保障经办业务平台无“两证”（生育服务手册和出生医学证明）信息的职工提供个人承诺书</w:t>
      </w:r>
      <w:r>
        <w:rPr>
          <w:rFonts w:ascii="仿宋_GB2312" w:hAnsi="仿宋" w:eastAsia="仿宋_GB2312"/>
          <w:color w:val="auto"/>
          <w:sz w:val="32"/>
          <w:szCs w:val="32"/>
        </w:rPr>
        <w:t>1</w:t>
      </w:r>
      <w:r>
        <w:rPr>
          <w:rFonts w:hint="eastAsia" w:ascii="仿宋_GB2312" w:hAnsi="仿宋" w:eastAsia="仿宋_GB2312"/>
          <w:color w:val="auto"/>
          <w:sz w:val="32"/>
          <w:szCs w:val="32"/>
        </w:rPr>
        <w:t>份。</w:t>
      </w:r>
    </w:p>
    <w:p>
      <w:pPr>
        <w:spacing w:line="570" w:lineRule="exact"/>
        <w:ind w:right="-50" w:rightChars="-24" w:firstLine="659" w:firstLineChars="206"/>
        <w:rPr>
          <w:rFonts w:ascii="仿宋_GB2312" w:hAnsi="仿宋" w:eastAsia="仿宋_GB2312"/>
          <w:color w:val="auto"/>
          <w:sz w:val="32"/>
          <w:szCs w:val="32"/>
        </w:rPr>
      </w:pPr>
      <w:r>
        <w:rPr>
          <w:rFonts w:hint="eastAsia" w:ascii="黑体" w:hAnsi="黑体" w:eastAsia="黑体"/>
          <w:color w:val="auto"/>
          <w:sz w:val="32"/>
          <w:szCs w:val="32"/>
        </w:rPr>
        <w:t>六、办理时限</w:t>
      </w:r>
    </w:p>
    <w:p>
      <w:pPr>
        <w:spacing w:line="570" w:lineRule="exact"/>
        <w:ind w:right="-50" w:rightChars="-24" w:firstLine="659" w:firstLineChars="206"/>
        <w:rPr>
          <w:rFonts w:ascii="仿宋_GB2312" w:hAnsi="仿宋" w:eastAsia="仿宋_GB2312"/>
          <w:color w:val="auto"/>
          <w:sz w:val="32"/>
          <w:szCs w:val="32"/>
        </w:rPr>
      </w:pPr>
      <w:r>
        <w:rPr>
          <w:rFonts w:hint="eastAsia" w:ascii="仿宋_GB2312" w:hAnsi="仿宋" w:eastAsia="仿宋_GB2312"/>
          <w:color w:val="auto"/>
          <w:sz w:val="32"/>
          <w:szCs w:val="32"/>
        </w:rPr>
        <w:t>1个工作日。</w:t>
      </w:r>
    </w:p>
    <w:p>
      <w:pPr>
        <w:spacing w:line="570" w:lineRule="exact"/>
        <w:ind w:right="-50" w:rightChars="-24" w:firstLine="659" w:firstLineChars="206"/>
        <w:rPr>
          <w:rFonts w:ascii="黑体" w:hAnsi="黑体" w:eastAsia="黑体"/>
          <w:color w:val="auto"/>
          <w:sz w:val="32"/>
          <w:szCs w:val="32"/>
        </w:rPr>
      </w:pPr>
      <w:r>
        <w:rPr>
          <w:rFonts w:hint="eastAsia" w:ascii="黑体" w:hAnsi="黑体" w:eastAsia="黑体"/>
          <w:color w:val="auto"/>
          <w:sz w:val="32"/>
          <w:szCs w:val="32"/>
        </w:rPr>
        <w:t>七、监督电话</w:t>
      </w:r>
    </w:p>
    <w:p>
      <w:pPr>
        <w:tabs>
          <w:tab w:val="left" w:pos="0"/>
        </w:tabs>
        <w:spacing w:line="570" w:lineRule="exact"/>
        <w:ind w:firstLine="640" w:firstLineChars="200"/>
        <w:rPr>
          <w:rFonts w:ascii="仿宋_GB2312" w:hAnsi="仿宋" w:eastAsia="仿宋_GB2312"/>
          <w:color w:val="auto"/>
          <w:sz w:val="32"/>
          <w:szCs w:val="32"/>
        </w:rPr>
      </w:pPr>
      <w:r>
        <w:rPr>
          <w:rFonts w:ascii="仿宋_GB2312" w:hAnsi="仿宋_GB2312" w:eastAsia="仿宋_GB2312" w:cs="仿宋_GB2312"/>
          <w:color w:val="auto"/>
          <w:sz w:val="32"/>
          <w:szCs w:val="32"/>
        </w:rPr>
        <w:t>市直：6295106；</w:t>
      </w:r>
      <w:r>
        <w:rPr>
          <w:rFonts w:hint="eastAsia" w:ascii="仿宋_GB2312" w:hAnsi="仿宋_GB2312" w:eastAsia="仿宋_GB2312" w:cs="仿宋_GB2312"/>
          <w:color w:val="auto"/>
          <w:sz w:val="32"/>
          <w:szCs w:val="32"/>
        </w:rPr>
        <w:t>芝罘区：</w:t>
      </w:r>
      <w:r>
        <w:rPr>
          <w:rFonts w:ascii="仿宋_GB2312" w:hAnsi="仿宋_GB2312" w:eastAsia="仿宋_GB2312" w:cs="仿宋_GB2312"/>
          <w:color w:val="auto"/>
          <w:sz w:val="32"/>
          <w:szCs w:val="32"/>
        </w:rPr>
        <w:t>6863027；</w:t>
      </w:r>
      <w:r>
        <w:rPr>
          <w:rFonts w:hint="eastAsia" w:ascii="仿宋_GB2312" w:hAnsi="仿宋_GB2312" w:eastAsia="仿宋_GB2312" w:cs="仿宋_GB2312"/>
          <w:color w:val="auto"/>
          <w:sz w:val="32"/>
          <w:szCs w:val="32"/>
        </w:rPr>
        <w:t>福山区：</w:t>
      </w:r>
      <w:r>
        <w:rPr>
          <w:rFonts w:ascii="仿宋_GB2312" w:hAnsi="仿宋_GB2312" w:eastAsia="仿宋_GB2312" w:cs="仿宋_GB2312"/>
          <w:color w:val="auto"/>
          <w:sz w:val="32"/>
          <w:szCs w:val="32"/>
        </w:rPr>
        <w:t>2902180；</w:t>
      </w:r>
      <w:r>
        <w:rPr>
          <w:rFonts w:hint="eastAsia" w:ascii="仿宋_GB2312" w:hAnsi="仿宋_GB2312" w:eastAsia="仿宋_GB2312" w:cs="仿宋_GB2312"/>
          <w:color w:val="auto"/>
          <w:sz w:val="32"/>
          <w:szCs w:val="32"/>
        </w:rPr>
        <w:t>莱山区：</w:t>
      </w:r>
      <w:r>
        <w:rPr>
          <w:rFonts w:ascii="仿宋_GB2312" w:hAnsi="仿宋_GB2312" w:eastAsia="仿宋_GB2312" w:cs="仿宋_GB2312"/>
          <w:color w:val="auto"/>
          <w:sz w:val="32"/>
          <w:szCs w:val="32"/>
        </w:rPr>
        <w:t>6716037；</w:t>
      </w:r>
      <w:r>
        <w:rPr>
          <w:rFonts w:hint="eastAsia" w:ascii="仿宋_GB2312" w:hAnsi="仿宋_GB2312" w:eastAsia="仿宋_GB2312" w:cs="仿宋_GB2312"/>
          <w:color w:val="auto"/>
          <w:sz w:val="32"/>
          <w:szCs w:val="32"/>
        </w:rPr>
        <w:t>牟平区：</w:t>
      </w:r>
      <w:r>
        <w:rPr>
          <w:rFonts w:ascii="仿宋_GB2312" w:hAnsi="仿宋_GB2312" w:eastAsia="仿宋_GB2312" w:cs="仿宋_GB2312"/>
          <w:color w:val="auto"/>
          <w:sz w:val="32"/>
          <w:szCs w:val="32"/>
        </w:rPr>
        <w:t>4332809；</w:t>
      </w:r>
      <w:r>
        <w:rPr>
          <w:rFonts w:hint="eastAsia" w:ascii="仿宋_GB2312" w:hAnsi="仿宋" w:eastAsia="仿宋_GB2312"/>
          <w:color w:val="auto"/>
          <w:sz w:val="32"/>
          <w:szCs w:val="32"/>
        </w:rPr>
        <w:t>海阳市：</w:t>
      </w:r>
      <w:r>
        <w:rPr>
          <w:rFonts w:ascii="仿宋_GB2312" w:hAnsi="仿宋" w:eastAsia="仿宋_GB2312"/>
          <w:color w:val="auto"/>
          <w:sz w:val="32"/>
          <w:szCs w:val="32"/>
        </w:rPr>
        <w:t>3221926；</w:t>
      </w:r>
      <w:r>
        <w:rPr>
          <w:rFonts w:hint="eastAsia" w:ascii="仿宋_GB2312" w:hAnsi="仿宋" w:eastAsia="仿宋_GB2312"/>
          <w:color w:val="auto"/>
          <w:sz w:val="32"/>
          <w:szCs w:val="32"/>
        </w:rPr>
        <w:t>莱阳市：</w:t>
      </w:r>
      <w:r>
        <w:rPr>
          <w:rFonts w:ascii="仿宋_GB2312" w:hAnsi="仿宋" w:eastAsia="仿宋_GB2312"/>
          <w:color w:val="auto"/>
          <w:sz w:val="32"/>
          <w:szCs w:val="32"/>
        </w:rPr>
        <w:t>3360688；</w:t>
      </w:r>
      <w:r>
        <w:rPr>
          <w:rFonts w:hint="eastAsia" w:ascii="仿宋_GB2312" w:hAnsi="仿宋" w:eastAsia="仿宋_GB2312"/>
          <w:color w:val="auto"/>
          <w:sz w:val="32"/>
          <w:szCs w:val="32"/>
        </w:rPr>
        <w:t>栖霞市：</w:t>
      </w:r>
      <w:r>
        <w:rPr>
          <w:rFonts w:ascii="仿宋_GB2312" w:hAnsi="仿宋" w:eastAsia="仿宋_GB2312"/>
          <w:color w:val="auto"/>
          <w:sz w:val="32"/>
          <w:szCs w:val="32"/>
        </w:rPr>
        <w:t>5217076；</w:t>
      </w:r>
      <w:r>
        <w:rPr>
          <w:rFonts w:hint="eastAsia" w:ascii="仿宋_GB2312" w:hAnsi="仿宋" w:eastAsia="仿宋_GB2312"/>
          <w:color w:val="auto"/>
          <w:sz w:val="32"/>
          <w:szCs w:val="32"/>
        </w:rPr>
        <w:t>蓬莱市：</w:t>
      </w:r>
      <w:r>
        <w:rPr>
          <w:rFonts w:ascii="仿宋_GB2312" w:hAnsi="仿宋" w:eastAsia="仿宋_GB2312"/>
          <w:color w:val="auto"/>
          <w:sz w:val="32"/>
          <w:szCs w:val="32"/>
        </w:rPr>
        <w:t>5822683；</w:t>
      </w:r>
      <w:r>
        <w:rPr>
          <w:rFonts w:hint="eastAsia" w:ascii="仿宋_GB2312" w:hAnsi="仿宋" w:eastAsia="仿宋_GB2312"/>
          <w:color w:val="auto"/>
          <w:sz w:val="32"/>
          <w:szCs w:val="32"/>
        </w:rPr>
        <w:t>长岛</w:t>
      </w:r>
      <w:r>
        <w:rPr>
          <w:rFonts w:ascii="仿宋_GB2312" w:hAnsi="仿宋" w:eastAsia="仿宋_GB2312"/>
          <w:color w:val="auto"/>
          <w:sz w:val="32"/>
          <w:szCs w:val="32"/>
        </w:rPr>
        <w:t>试</w:t>
      </w:r>
      <w:r>
        <w:rPr>
          <w:rFonts w:hint="eastAsia" w:ascii="仿宋_GB2312" w:hAnsi="仿宋" w:eastAsia="仿宋_GB2312"/>
          <w:color w:val="auto"/>
          <w:sz w:val="32"/>
          <w:szCs w:val="32"/>
        </w:rPr>
        <w:t>验区：</w:t>
      </w:r>
      <w:r>
        <w:rPr>
          <w:rFonts w:ascii="仿宋_GB2312" w:hAnsi="仿宋" w:eastAsia="仿宋_GB2312"/>
          <w:color w:val="auto"/>
          <w:sz w:val="32"/>
          <w:szCs w:val="32"/>
        </w:rPr>
        <w:t>3218787；</w:t>
      </w:r>
      <w:r>
        <w:rPr>
          <w:rFonts w:hint="eastAsia" w:ascii="仿宋_GB2312" w:hAnsi="仿宋" w:eastAsia="仿宋_GB2312"/>
          <w:color w:val="auto"/>
          <w:sz w:val="32"/>
          <w:szCs w:val="32"/>
        </w:rPr>
        <w:t>龙口市：</w:t>
      </w:r>
      <w:r>
        <w:rPr>
          <w:rFonts w:ascii="仿宋_GB2312" w:hAnsi="仿宋" w:eastAsia="仿宋_GB2312"/>
          <w:color w:val="auto"/>
          <w:sz w:val="32"/>
          <w:szCs w:val="32"/>
        </w:rPr>
        <w:t>8501650；</w:t>
      </w:r>
      <w:r>
        <w:rPr>
          <w:rFonts w:hint="eastAsia" w:ascii="仿宋_GB2312" w:hAnsi="仿宋" w:eastAsia="仿宋_GB2312"/>
          <w:color w:val="auto"/>
          <w:sz w:val="32"/>
          <w:szCs w:val="32"/>
        </w:rPr>
        <w:t>招远市：</w:t>
      </w:r>
      <w:r>
        <w:rPr>
          <w:rFonts w:ascii="仿宋_GB2312" w:hAnsi="仿宋" w:eastAsia="仿宋_GB2312"/>
          <w:color w:val="auto"/>
          <w:sz w:val="32"/>
          <w:szCs w:val="32"/>
        </w:rPr>
        <w:t>2761022；</w:t>
      </w:r>
      <w:r>
        <w:rPr>
          <w:rFonts w:hint="eastAsia" w:ascii="仿宋_GB2312" w:hAnsi="仿宋" w:eastAsia="仿宋_GB2312"/>
          <w:color w:val="auto"/>
          <w:sz w:val="32"/>
          <w:szCs w:val="32"/>
        </w:rPr>
        <w:t>莱州市：</w:t>
      </w:r>
      <w:r>
        <w:rPr>
          <w:rFonts w:ascii="仿宋_GB2312" w:hAnsi="仿宋" w:eastAsia="仿宋_GB2312"/>
          <w:color w:val="auto"/>
          <w:sz w:val="32"/>
          <w:szCs w:val="32"/>
        </w:rPr>
        <w:t>2730557；</w:t>
      </w:r>
      <w:r>
        <w:rPr>
          <w:rFonts w:hint="eastAsia" w:ascii="仿宋_GB2312" w:hAnsi="仿宋" w:eastAsia="仿宋_GB2312"/>
          <w:color w:val="auto"/>
          <w:sz w:val="32"/>
          <w:szCs w:val="32"/>
        </w:rPr>
        <w:t>开发区：</w:t>
      </w:r>
      <w:r>
        <w:rPr>
          <w:rFonts w:ascii="仿宋_GB2312" w:hAnsi="仿宋" w:eastAsia="仿宋_GB2312"/>
          <w:color w:val="auto"/>
          <w:sz w:val="32"/>
          <w:szCs w:val="32"/>
        </w:rPr>
        <w:t>6372595；</w:t>
      </w:r>
      <w:r>
        <w:rPr>
          <w:rFonts w:hint="eastAsia" w:ascii="仿宋_GB2312" w:hAnsi="仿宋" w:eastAsia="仿宋_GB2312"/>
          <w:color w:val="auto"/>
          <w:sz w:val="32"/>
          <w:szCs w:val="32"/>
        </w:rPr>
        <w:t>高新区：</w:t>
      </w:r>
      <w:r>
        <w:rPr>
          <w:rFonts w:ascii="仿宋_GB2312" w:hAnsi="仿宋" w:eastAsia="仿宋_GB2312"/>
          <w:color w:val="auto"/>
          <w:sz w:val="32"/>
          <w:szCs w:val="32"/>
        </w:rPr>
        <w:t>6922273</w:t>
      </w:r>
    </w:p>
    <w:p>
      <w:pPr>
        <w:spacing w:line="570" w:lineRule="exact"/>
        <w:ind w:right="-50" w:rightChars="-24" w:firstLine="659" w:firstLineChars="206"/>
        <w:rPr>
          <w:rFonts w:ascii="黑体" w:hAnsi="黑体" w:eastAsia="黑体" w:cs="黑体"/>
          <w:color w:val="auto"/>
          <w:sz w:val="32"/>
          <w:szCs w:val="32"/>
        </w:rPr>
      </w:pPr>
      <w:r>
        <w:rPr>
          <w:rFonts w:hint="eastAsia" w:ascii="黑体" w:hAnsi="黑体" w:eastAsia="黑体"/>
          <w:color w:val="auto"/>
          <w:sz w:val="32"/>
          <w:szCs w:val="32"/>
        </w:rPr>
        <w:t>八、</w:t>
      </w:r>
      <w:r>
        <w:rPr>
          <w:rFonts w:hint="eastAsia" w:ascii="黑体" w:hAnsi="黑体" w:eastAsia="黑体" w:cs="黑体"/>
          <w:color w:val="auto"/>
          <w:sz w:val="32"/>
          <w:szCs w:val="32"/>
        </w:rPr>
        <w:t>服务质量及满意度测评</w:t>
      </w:r>
    </w:p>
    <w:p>
      <w:pPr>
        <w:spacing w:line="570" w:lineRule="exact"/>
        <w:ind w:right="-50" w:rightChars="-24" w:firstLine="659" w:firstLineChars="206"/>
        <w:rPr>
          <w:rFonts w:ascii="仿宋_GB2312" w:hAnsi="仿宋" w:eastAsia="仿宋_GB2312"/>
          <w:color w:val="auto"/>
          <w:sz w:val="32"/>
          <w:szCs w:val="32"/>
        </w:rPr>
      </w:pPr>
      <w:r>
        <w:rPr>
          <w:rFonts w:hint="eastAsia" w:ascii="仿宋_GB2312" w:hAnsi="仿宋" w:eastAsia="仿宋_GB2312"/>
          <w:color w:val="auto"/>
          <w:sz w:val="32"/>
          <w:szCs w:val="32"/>
        </w:rPr>
        <w:t>服务质量标准：按照我省医疗保障经办服务规范地方标准要求，对服务质量进行评价，评价内容包括：</w:t>
      </w:r>
    </w:p>
    <w:p>
      <w:pPr>
        <w:spacing w:line="570" w:lineRule="exact"/>
        <w:ind w:right="-50" w:rightChars="-24" w:firstLine="659" w:firstLineChars="206"/>
        <w:rPr>
          <w:rFonts w:ascii="仿宋_GB2312" w:hAnsi="仿宋" w:eastAsia="仿宋_GB2312"/>
          <w:color w:val="auto"/>
          <w:sz w:val="32"/>
          <w:szCs w:val="32"/>
        </w:rPr>
      </w:pPr>
      <w:r>
        <w:rPr>
          <w:rFonts w:ascii="仿宋_GB2312" w:hAnsi="仿宋" w:eastAsia="仿宋_GB2312"/>
          <w:color w:val="auto"/>
          <w:sz w:val="32"/>
          <w:szCs w:val="32"/>
        </w:rPr>
        <w:t>1.</w:t>
      </w:r>
      <w:r>
        <w:rPr>
          <w:rFonts w:hint="eastAsia" w:ascii="仿宋_GB2312" w:hAnsi="仿宋" w:eastAsia="仿宋_GB2312"/>
          <w:color w:val="auto"/>
          <w:sz w:val="32"/>
          <w:szCs w:val="32"/>
        </w:rPr>
        <w:t>信息公开：公开发布服务指南、办事进程与结果查询渠道、监督电话等；及时动态发布服务事项的改进和提升，阶段性更新服务事项。</w:t>
      </w:r>
    </w:p>
    <w:p>
      <w:pPr>
        <w:spacing w:line="570" w:lineRule="exact"/>
        <w:ind w:right="-50" w:rightChars="-24" w:firstLine="659" w:firstLineChars="206"/>
        <w:rPr>
          <w:rFonts w:ascii="仿宋_GB2312" w:hAnsi="仿宋" w:eastAsia="仿宋_GB2312"/>
          <w:color w:val="auto"/>
          <w:sz w:val="32"/>
          <w:szCs w:val="32"/>
        </w:rPr>
      </w:pPr>
      <w:r>
        <w:rPr>
          <w:rFonts w:ascii="仿宋_GB2312" w:hAnsi="仿宋" w:eastAsia="仿宋_GB2312"/>
          <w:color w:val="auto"/>
          <w:sz w:val="32"/>
          <w:szCs w:val="32"/>
        </w:rPr>
        <w:t>2.</w:t>
      </w:r>
      <w:r>
        <w:rPr>
          <w:rFonts w:hint="eastAsia" w:ascii="仿宋_GB2312" w:hAnsi="仿宋" w:eastAsia="仿宋_GB2312"/>
          <w:color w:val="auto"/>
          <w:sz w:val="32"/>
          <w:szCs w:val="32"/>
        </w:rPr>
        <w:t>办事效率：对符合规定的申报当场受理、公开办事进度查询渠道、按规定时限办结、及时回复咨询投诉等。</w:t>
      </w:r>
    </w:p>
    <w:p>
      <w:pPr>
        <w:spacing w:line="570" w:lineRule="exact"/>
        <w:ind w:right="-50" w:rightChars="-24" w:firstLine="659" w:firstLineChars="206"/>
        <w:rPr>
          <w:rFonts w:ascii="仿宋_GB2312" w:hAnsi="仿宋" w:eastAsia="仿宋_GB2312"/>
          <w:color w:val="auto"/>
          <w:sz w:val="32"/>
          <w:szCs w:val="32"/>
        </w:rPr>
      </w:pPr>
      <w:r>
        <w:rPr>
          <w:rFonts w:ascii="仿宋_GB2312" w:hAnsi="仿宋" w:eastAsia="仿宋_GB2312"/>
          <w:color w:val="auto"/>
          <w:sz w:val="32"/>
          <w:szCs w:val="32"/>
        </w:rPr>
        <w:t>3.</w:t>
      </w:r>
      <w:r>
        <w:rPr>
          <w:rFonts w:hint="eastAsia" w:ascii="仿宋_GB2312" w:hAnsi="仿宋" w:eastAsia="仿宋_GB2312"/>
          <w:color w:val="auto"/>
          <w:sz w:val="32"/>
          <w:szCs w:val="32"/>
        </w:rPr>
        <w:t>依法依规办理：是否存在申请事项不予受理，擅自增加办理环节、办理条件和申报材料，逾期未办结，违规收费，违反廉洁从业要求等情况。</w:t>
      </w:r>
    </w:p>
    <w:p>
      <w:pPr>
        <w:autoSpaceDE w:val="0"/>
        <w:autoSpaceDN w:val="0"/>
        <w:adjustRightInd w:val="0"/>
        <w:spacing w:line="570" w:lineRule="exact"/>
        <w:ind w:firstLine="640" w:firstLineChars="200"/>
        <w:jc w:val="left"/>
        <w:rPr>
          <w:rFonts w:ascii="仿宋_GB2312" w:eastAsia="仿宋_GB2312" w:cs="仿宋_GB2312"/>
          <w:color w:val="auto"/>
          <w:kern w:val="0"/>
          <w:sz w:val="32"/>
          <w:szCs w:val="32"/>
        </w:rPr>
      </w:pPr>
      <w:r>
        <w:rPr>
          <w:rFonts w:hint="eastAsia" w:ascii="仿宋_GB2312" w:eastAsia="仿宋_GB2312" w:cs="仿宋_GB2312"/>
          <w:color w:val="auto"/>
          <w:kern w:val="0"/>
          <w:sz w:val="32"/>
          <w:szCs w:val="32"/>
        </w:rPr>
        <w:t>满意度测评：</w:t>
      </w:r>
    </w:p>
    <w:p>
      <w:pPr>
        <w:autoSpaceDE w:val="0"/>
        <w:autoSpaceDN w:val="0"/>
        <w:adjustRightInd w:val="0"/>
        <w:spacing w:line="570" w:lineRule="exact"/>
        <w:ind w:left="638" w:leftChars="304"/>
        <w:jc w:val="left"/>
        <w:rPr>
          <w:rFonts w:ascii="仿宋_GB2312" w:hAnsi="仿宋_GB2312" w:eastAsia="仿宋_GB2312" w:cs="仿宋_GB2312"/>
          <w:color w:val="auto"/>
          <w:kern w:val="0"/>
          <w:sz w:val="32"/>
          <w:szCs w:val="32"/>
        </w:rPr>
      </w:pPr>
      <w:r>
        <w:rPr>
          <w:rFonts w:ascii="仿宋_GB2312" w:hAnsi="仿宋_GB2312" w:eastAsia="仿宋_GB2312" w:cs="仿宋_GB2312"/>
          <w:color w:val="auto"/>
          <w:kern w:val="0"/>
          <w:sz w:val="32"/>
          <w:szCs w:val="32"/>
        </w:rPr>
        <w:t>1.</w:t>
      </w:r>
      <w:r>
        <w:rPr>
          <w:rFonts w:hint="eastAsia" w:ascii="仿宋_GB2312" w:hAnsi="仿宋_GB2312" w:eastAsia="仿宋_GB2312" w:cs="仿宋_GB2312"/>
          <w:color w:val="auto"/>
          <w:kern w:val="0"/>
          <w:sz w:val="32"/>
          <w:szCs w:val="32"/>
        </w:rPr>
        <w:t>现场评价：政务服务第三方现场评价、举报投诉箱等渠道；</w:t>
      </w:r>
      <w:r>
        <w:rPr>
          <w:rFonts w:ascii="仿宋_GB2312" w:hAnsi="仿宋_GB2312" w:eastAsia="仿宋_GB2312" w:cs="仿宋_GB2312"/>
          <w:color w:val="auto"/>
          <w:kern w:val="0"/>
          <w:sz w:val="32"/>
          <w:szCs w:val="32"/>
        </w:rPr>
        <w:t xml:space="preserve"> 2.</w:t>
      </w:r>
      <w:r>
        <w:rPr>
          <w:rFonts w:hint="eastAsia" w:ascii="仿宋_GB2312" w:hAnsi="仿宋_GB2312" w:eastAsia="仿宋_GB2312" w:cs="仿宋_GB2312"/>
          <w:color w:val="auto"/>
          <w:kern w:val="0"/>
          <w:sz w:val="32"/>
          <w:szCs w:val="32"/>
        </w:rPr>
        <w:t>互联网评价：烟台市政务服务工作评价。</w:t>
      </w:r>
    </w:p>
    <w:p>
      <w:pPr>
        <w:widowControl/>
        <w:spacing w:line="570" w:lineRule="exact"/>
        <w:ind w:right="-50" w:rightChars="-24"/>
        <w:jc w:val="center"/>
        <w:rPr>
          <w:rFonts w:ascii="方正小标宋简体" w:hAnsi="方正小标宋简体" w:eastAsia="方正小标宋简体" w:cs="方正小标宋简体"/>
          <w:color w:val="auto"/>
          <w:sz w:val="44"/>
          <w:szCs w:val="44"/>
        </w:rPr>
      </w:pPr>
    </w:p>
    <w:p>
      <w:pPr>
        <w:widowControl/>
        <w:spacing w:line="570" w:lineRule="exact"/>
        <w:ind w:right="-50" w:rightChars="-24"/>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产前检查费支付流程图</w:t>
      </w:r>
    </w:p>
    <w:p>
      <w:pPr>
        <w:spacing w:line="570" w:lineRule="exact"/>
        <w:ind w:right="-50" w:rightChars="-24" w:firstLine="315" w:firstLineChars="150"/>
        <w:rPr>
          <w:rFonts w:ascii="仿宋_GB2312" w:hAnsi="仿宋" w:eastAsia="仿宋_GB2312"/>
          <w:color w:val="auto"/>
          <w:sz w:val="32"/>
          <w:szCs w:val="32"/>
        </w:rPr>
      </w:pPr>
      <w:r>
        <w:rPr>
          <w:color w:val="auto"/>
        </w:rPr>
        <mc:AlternateContent>
          <mc:Choice Requires="wpg">
            <w:drawing>
              <wp:anchor distT="0" distB="0" distL="114300" distR="114300" simplePos="0" relativeHeight="251766784" behindDoc="1" locked="0" layoutInCell="1" allowOverlap="1">
                <wp:simplePos x="0" y="0"/>
                <wp:positionH relativeFrom="column">
                  <wp:posOffset>31115</wp:posOffset>
                </wp:positionH>
                <wp:positionV relativeFrom="paragraph">
                  <wp:posOffset>203200</wp:posOffset>
                </wp:positionV>
                <wp:extent cx="5613400" cy="6292215"/>
                <wp:effectExtent l="4445" t="4445" r="20955" b="8890"/>
                <wp:wrapNone/>
                <wp:docPr id="55" name="组合 55"/>
                <wp:cNvGraphicFramePr/>
                <a:graphic xmlns:a="http://schemas.openxmlformats.org/drawingml/2006/main">
                  <a:graphicData uri="http://schemas.microsoft.com/office/word/2010/wordprocessingGroup">
                    <wpg:wgp>
                      <wpg:cNvGrpSpPr/>
                      <wpg:grpSpPr>
                        <a:xfrm>
                          <a:off x="0" y="0"/>
                          <a:ext cx="5613400" cy="6292215"/>
                          <a:chOff x="1402" y="4136"/>
                          <a:chExt cx="8840" cy="9909"/>
                        </a:xfrm>
                      </wpg:grpSpPr>
                      <wps:wsp>
                        <wps:cNvPr id="28" name="文本框 28"/>
                        <wps:cNvSpPr txBox="1"/>
                        <wps:spPr>
                          <a:xfrm>
                            <a:off x="1402" y="4136"/>
                            <a:ext cx="3138" cy="239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仿宋_GB2312" w:hAnsi="仿宋_GB2312" w:eastAsia="仿宋_GB2312" w:cs="仿宋_GB2312"/>
                                  <w:spacing w:val="-6"/>
                                  <w:szCs w:val="32"/>
                                </w:rPr>
                              </w:pPr>
                              <w:r>
                                <w:rPr>
                                  <w:rFonts w:ascii="仿宋_GB2312" w:hAnsi="仿宋_GB2312" w:eastAsia="仿宋_GB2312" w:cs="仿宋_GB2312"/>
                                  <w:spacing w:val="-6"/>
                                  <w:szCs w:val="32"/>
                                </w:rPr>
                                <w:t>1</w:t>
                              </w:r>
                              <w:r>
                                <w:rPr>
                                  <w:rFonts w:hint="eastAsia" w:ascii="仿宋_GB2312" w:hAnsi="仿宋_GB2312" w:eastAsia="仿宋_GB2312" w:cs="仿宋_GB2312"/>
                                  <w:spacing w:val="-6"/>
                                  <w:szCs w:val="32"/>
                                </w:rPr>
                                <w:t>．出院记录（诊断证明）；</w:t>
                              </w:r>
                            </w:p>
                            <w:p>
                              <w:pPr>
                                <w:rPr>
                                  <w:rFonts w:ascii="仿宋_GB2312" w:hAnsi="仿宋_GB2312" w:eastAsia="仿宋_GB2312" w:cs="仿宋_GB2312"/>
                                  <w:spacing w:val="-6"/>
                                  <w:szCs w:val="32"/>
                                </w:rPr>
                              </w:pPr>
                              <w:r>
                                <w:rPr>
                                  <w:rFonts w:ascii="仿宋_GB2312" w:hAnsi="仿宋_GB2312" w:eastAsia="仿宋_GB2312" w:cs="仿宋_GB2312"/>
                                  <w:spacing w:val="-6"/>
                                  <w:szCs w:val="32"/>
                                </w:rPr>
                                <w:t>2</w:t>
                              </w:r>
                              <w:r>
                                <w:rPr>
                                  <w:rFonts w:hint="eastAsia" w:ascii="仿宋_GB2312" w:hAnsi="仿宋_GB2312" w:eastAsia="仿宋_GB2312" w:cs="仿宋_GB2312"/>
                                  <w:spacing w:val="-6"/>
                                  <w:szCs w:val="32"/>
                                </w:rPr>
                                <w:t>．医疗保障经办业务平台无“两证”（生育服务手册和出生医学证明）信息的职工提供个人承诺书</w:t>
                              </w:r>
                              <w:r>
                                <w:rPr>
                                  <w:rFonts w:ascii="仿宋_GB2312" w:hAnsi="仿宋_GB2312" w:eastAsia="仿宋_GB2312" w:cs="仿宋_GB2312"/>
                                  <w:spacing w:val="-6"/>
                                  <w:szCs w:val="32"/>
                                </w:rPr>
                                <w:t>1</w:t>
                              </w:r>
                              <w:r>
                                <w:rPr>
                                  <w:rFonts w:hint="eastAsia" w:ascii="仿宋_GB2312" w:hAnsi="仿宋_GB2312" w:eastAsia="仿宋_GB2312" w:cs="仿宋_GB2312"/>
                                  <w:spacing w:val="-6"/>
                                  <w:szCs w:val="32"/>
                                </w:rPr>
                                <w:t>份。</w:t>
                              </w:r>
                            </w:p>
                          </w:txbxContent>
                        </wps:txbx>
                        <wps:bodyPr upright="1"/>
                      </wps:wsp>
                      <wps:wsp>
                        <wps:cNvPr id="29" name="右大括号 29"/>
                        <wps:cNvSpPr/>
                        <wps:spPr>
                          <a:xfrm>
                            <a:off x="4750" y="4136"/>
                            <a:ext cx="143" cy="2093"/>
                          </a:xfrm>
                          <a:prstGeom prst="rightBrace">
                            <a:avLst>
                              <a:gd name="adj1" fmla="val 121969"/>
                              <a:gd name="adj2" fmla="val 50000"/>
                            </a:avLst>
                          </a:prstGeom>
                          <a:noFill/>
                          <a:ln w="9525" cap="flat" cmpd="sng">
                            <a:solidFill>
                              <a:srgbClr val="000000"/>
                            </a:solidFill>
                            <a:prstDash val="solid"/>
                            <a:headEnd type="none" w="med" len="med"/>
                            <a:tailEnd type="none" w="med" len="med"/>
                          </a:ln>
                        </wps:spPr>
                        <wps:bodyPr upright="1"/>
                      </wps:wsp>
                      <wpg:grpSp>
                        <wpg:cNvPr id="54" name="组合 54"/>
                        <wpg:cNvGrpSpPr/>
                        <wpg:grpSpPr>
                          <a:xfrm>
                            <a:off x="5039" y="4881"/>
                            <a:ext cx="5203" cy="9164"/>
                            <a:chOff x="4306" y="3478"/>
                            <a:chExt cx="5203" cy="9164"/>
                          </a:xfrm>
                        </wpg:grpSpPr>
                        <wpg:grpSp>
                          <wpg:cNvPr id="32" name="组合 32"/>
                          <wpg:cNvGrpSpPr/>
                          <wpg:grpSpPr>
                            <a:xfrm>
                              <a:off x="5653" y="4258"/>
                              <a:ext cx="95" cy="850"/>
                              <a:chOff x="5939" y="6339"/>
                              <a:chExt cx="95" cy="850"/>
                            </a:xfrm>
                          </wpg:grpSpPr>
                          <wps:wsp>
                            <wps:cNvPr id="30" name="直接连接符 30"/>
                            <wps:cNvSpPr/>
                            <wps:spPr>
                              <a:xfrm flipH="1">
                                <a:off x="5980" y="6339"/>
                                <a:ext cx="12" cy="768"/>
                              </a:xfrm>
                              <a:prstGeom prst="line">
                                <a:avLst/>
                              </a:prstGeom>
                              <a:ln w="8890" cap="rnd" cmpd="sng">
                                <a:solidFill>
                                  <a:srgbClr val="000000"/>
                                </a:solidFill>
                                <a:prstDash val="solid"/>
                                <a:headEnd type="none" w="med" len="med"/>
                                <a:tailEnd type="none" w="med" len="med"/>
                              </a:ln>
                            </wps:spPr>
                            <wps:bodyPr upright="1"/>
                          </wps:wsp>
                          <wps:wsp>
                            <wps:cNvPr id="31" name="任意多边形 31"/>
                            <wps:cNvSpPr/>
                            <wps:spPr>
                              <a:xfrm>
                                <a:off x="5939" y="7093"/>
                                <a:ext cx="95" cy="96"/>
                              </a:xfrm>
                              <a:custGeom>
                                <a:avLst/>
                                <a:gdLst>
                                  <a:gd name="txL" fmla="*/ 0 w 95"/>
                                  <a:gd name="txT" fmla="*/ 0 h 96"/>
                                  <a:gd name="txR" fmla="*/ 95 w 95"/>
                                  <a:gd name="txB" fmla="*/ 96 h 96"/>
                                </a:gdLst>
                                <a:ahLst/>
                                <a:cxnLst/>
                                <a:rect l="txL" t="txT" r="txR" b="txB"/>
                                <a:pathLst>
                                  <a:path w="95" h="96">
                                    <a:moveTo>
                                      <a:pt x="95" y="1"/>
                                    </a:moveTo>
                                    <a:lnTo>
                                      <a:pt x="46" y="96"/>
                                    </a:lnTo>
                                    <a:lnTo>
                                      <a:pt x="0" y="0"/>
                                    </a:lnTo>
                                    <a:lnTo>
                                      <a:pt x="95" y="1"/>
                                    </a:lnTo>
                                    <a:close/>
                                  </a:path>
                                </a:pathLst>
                              </a:custGeom>
                              <a:solidFill>
                                <a:srgbClr val="000000"/>
                              </a:solidFill>
                              <a:ln>
                                <a:noFill/>
                              </a:ln>
                            </wps:spPr>
                            <wps:bodyPr upright="1"/>
                          </wps:wsp>
                        </wpg:grpSp>
                        <wps:wsp>
                          <wps:cNvPr id="33" name="文本框 33"/>
                          <wps:cNvSpPr txBox="1"/>
                          <wps:spPr>
                            <a:xfrm>
                              <a:off x="4306" y="3478"/>
                              <a:ext cx="2934" cy="733"/>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仿宋_GB2312" w:hAnsi="仿宋_GB2312" w:eastAsia="仿宋_GB2312" w:cs="仿宋_GB2312"/>
                                    <w:sz w:val="28"/>
                                    <w:szCs w:val="28"/>
                                  </w:rPr>
                                </w:pPr>
                                <w:r>
                                  <w:rPr>
                                    <w:rFonts w:hint="eastAsia" w:ascii="仿宋_GB2312" w:hAnsi="仿宋_GB2312" w:eastAsia="仿宋_GB2312" w:cs="仿宋_GB2312"/>
                                    <w:sz w:val="28"/>
                                    <w:szCs w:val="28"/>
                                  </w:rPr>
                                  <w:t>参保人提供报销材料</w:t>
                                </w:r>
                              </w:p>
                            </w:txbxContent>
                          </wps:txbx>
                          <wps:bodyPr upright="1"/>
                        </wps:wsp>
                        <wpg:grpSp>
                          <wpg:cNvPr id="36" name="组合 36"/>
                          <wpg:cNvGrpSpPr/>
                          <wpg:grpSpPr>
                            <a:xfrm>
                              <a:off x="5611" y="7629"/>
                              <a:ext cx="95" cy="850"/>
                              <a:chOff x="5939" y="6339"/>
                              <a:chExt cx="95" cy="850"/>
                            </a:xfrm>
                          </wpg:grpSpPr>
                          <wps:wsp>
                            <wps:cNvPr id="34" name="直接连接符 34"/>
                            <wps:cNvSpPr/>
                            <wps:spPr>
                              <a:xfrm flipH="1">
                                <a:off x="5980" y="6339"/>
                                <a:ext cx="12" cy="768"/>
                              </a:xfrm>
                              <a:prstGeom prst="line">
                                <a:avLst/>
                              </a:prstGeom>
                              <a:ln w="8890" cap="rnd" cmpd="sng">
                                <a:solidFill>
                                  <a:srgbClr val="000000"/>
                                </a:solidFill>
                                <a:prstDash val="solid"/>
                                <a:headEnd type="none" w="med" len="med"/>
                                <a:tailEnd type="none" w="med" len="med"/>
                              </a:ln>
                            </wps:spPr>
                            <wps:bodyPr upright="1"/>
                          </wps:wsp>
                          <wps:wsp>
                            <wps:cNvPr id="35" name="任意多边形 35"/>
                            <wps:cNvSpPr/>
                            <wps:spPr>
                              <a:xfrm>
                                <a:off x="5939" y="7093"/>
                                <a:ext cx="95" cy="96"/>
                              </a:xfrm>
                              <a:custGeom>
                                <a:avLst/>
                                <a:gdLst>
                                  <a:gd name="txL" fmla="*/ 0 w 95"/>
                                  <a:gd name="txT" fmla="*/ 0 h 96"/>
                                  <a:gd name="txR" fmla="*/ 95 w 95"/>
                                  <a:gd name="txB" fmla="*/ 96 h 96"/>
                                </a:gdLst>
                                <a:ahLst/>
                                <a:cxnLst/>
                                <a:rect l="txL" t="txT" r="txR" b="txB"/>
                                <a:pathLst>
                                  <a:path w="95" h="96">
                                    <a:moveTo>
                                      <a:pt x="95" y="1"/>
                                    </a:moveTo>
                                    <a:lnTo>
                                      <a:pt x="46" y="96"/>
                                    </a:lnTo>
                                    <a:lnTo>
                                      <a:pt x="0" y="0"/>
                                    </a:lnTo>
                                    <a:lnTo>
                                      <a:pt x="95" y="1"/>
                                    </a:lnTo>
                                    <a:close/>
                                  </a:path>
                                </a:pathLst>
                              </a:custGeom>
                              <a:solidFill>
                                <a:srgbClr val="000000"/>
                              </a:solidFill>
                              <a:ln>
                                <a:noFill/>
                              </a:ln>
                            </wps:spPr>
                            <wps:bodyPr upright="1"/>
                          </wps:wsp>
                        </wpg:grpSp>
                        <wpg:grpSp>
                          <wpg:cNvPr id="39" name="组合 39"/>
                          <wpg:cNvGrpSpPr/>
                          <wpg:grpSpPr>
                            <a:xfrm>
                              <a:off x="5664" y="9300"/>
                              <a:ext cx="95" cy="850"/>
                              <a:chOff x="5939" y="6339"/>
                              <a:chExt cx="95" cy="850"/>
                            </a:xfrm>
                          </wpg:grpSpPr>
                          <wps:wsp>
                            <wps:cNvPr id="37" name="直接连接符 37"/>
                            <wps:cNvSpPr/>
                            <wps:spPr>
                              <a:xfrm flipH="1">
                                <a:off x="5980" y="6339"/>
                                <a:ext cx="12" cy="768"/>
                              </a:xfrm>
                              <a:prstGeom prst="line">
                                <a:avLst/>
                              </a:prstGeom>
                              <a:ln w="8890" cap="rnd" cmpd="sng">
                                <a:solidFill>
                                  <a:srgbClr val="000000"/>
                                </a:solidFill>
                                <a:prstDash val="solid"/>
                                <a:headEnd type="none" w="med" len="med"/>
                                <a:tailEnd type="none" w="med" len="med"/>
                              </a:ln>
                            </wps:spPr>
                            <wps:bodyPr upright="1"/>
                          </wps:wsp>
                          <wps:wsp>
                            <wps:cNvPr id="38" name="任意多边形 38"/>
                            <wps:cNvSpPr/>
                            <wps:spPr>
                              <a:xfrm>
                                <a:off x="5939" y="7093"/>
                                <a:ext cx="95" cy="96"/>
                              </a:xfrm>
                              <a:custGeom>
                                <a:avLst/>
                                <a:gdLst>
                                  <a:gd name="txL" fmla="*/ 0 w 95"/>
                                  <a:gd name="txT" fmla="*/ 0 h 96"/>
                                  <a:gd name="txR" fmla="*/ 95 w 95"/>
                                  <a:gd name="txB" fmla="*/ 96 h 96"/>
                                </a:gdLst>
                                <a:ahLst/>
                                <a:cxnLst/>
                                <a:rect l="txL" t="txT" r="txR" b="txB"/>
                                <a:pathLst>
                                  <a:path w="95" h="96">
                                    <a:moveTo>
                                      <a:pt x="95" y="1"/>
                                    </a:moveTo>
                                    <a:lnTo>
                                      <a:pt x="46" y="96"/>
                                    </a:lnTo>
                                    <a:lnTo>
                                      <a:pt x="0" y="0"/>
                                    </a:lnTo>
                                    <a:lnTo>
                                      <a:pt x="95" y="1"/>
                                    </a:lnTo>
                                    <a:close/>
                                  </a:path>
                                </a:pathLst>
                              </a:custGeom>
                              <a:solidFill>
                                <a:srgbClr val="000000"/>
                              </a:solidFill>
                              <a:ln>
                                <a:noFill/>
                              </a:ln>
                            </wps:spPr>
                            <wps:bodyPr upright="1"/>
                          </wps:wsp>
                        </wpg:grpSp>
                        <wpg:grpSp>
                          <wpg:cNvPr id="42" name="组合 42"/>
                          <wpg:cNvGrpSpPr/>
                          <wpg:grpSpPr>
                            <a:xfrm>
                              <a:off x="5652" y="10971"/>
                              <a:ext cx="95" cy="850"/>
                              <a:chOff x="5939" y="6339"/>
                              <a:chExt cx="95" cy="850"/>
                            </a:xfrm>
                          </wpg:grpSpPr>
                          <wps:wsp>
                            <wps:cNvPr id="40" name="直接连接符 40"/>
                            <wps:cNvSpPr/>
                            <wps:spPr>
                              <a:xfrm flipH="1">
                                <a:off x="5980" y="6339"/>
                                <a:ext cx="12" cy="768"/>
                              </a:xfrm>
                              <a:prstGeom prst="line">
                                <a:avLst/>
                              </a:prstGeom>
                              <a:ln w="8890" cap="rnd" cmpd="sng">
                                <a:solidFill>
                                  <a:srgbClr val="000000"/>
                                </a:solidFill>
                                <a:prstDash val="solid"/>
                                <a:headEnd type="none" w="med" len="med"/>
                                <a:tailEnd type="none" w="med" len="med"/>
                              </a:ln>
                            </wps:spPr>
                            <wps:bodyPr upright="1"/>
                          </wps:wsp>
                          <wps:wsp>
                            <wps:cNvPr id="41" name="任意多边形 41"/>
                            <wps:cNvSpPr/>
                            <wps:spPr>
                              <a:xfrm>
                                <a:off x="5939" y="7093"/>
                                <a:ext cx="95" cy="96"/>
                              </a:xfrm>
                              <a:custGeom>
                                <a:avLst/>
                                <a:gdLst>
                                  <a:gd name="txL" fmla="*/ 0 w 95"/>
                                  <a:gd name="txT" fmla="*/ 0 h 96"/>
                                  <a:gd name="txR" fmla="*/ 95 w 95"/>
                                  <a:gd name="txB" fmla="*/ 96 h 96"/>
                                </a:gdLst>
                                <a:ahLst/>
                                <a:cxnLst/>
                                <a:rect l="txL" t="txT" r="txR" b="txB"/>
                                <a:pathLst>
                                  <a:path w="95" h="96">
                                    <a:moveTo>
                                      <a:pt x="95" y="1"/>
                                    </a:moveTo>
                                    <a:lnTo>
                                      <a:pt x="46" y="96"/>
                                    </a:lnTo>
                                    <a:lnTo>
                                      <a:pt x="0" y="0"/>
                                    </a:lnTo>
                                    <a:lnTo>
                                      <a:pt x="95" y="1"/>
                                    </a:lnTo>
                                    <a:close/>
                                  </a:path>
                                </a:pathLst>
                              </a:custGeom>
                              <a:solidFill>
                                <a:srgbClr val="000000"/>
                              </a:solidFill>
                              <a:ln>
                                <a:noFill/>
                              </a:ln>
                            </wps:spPr>
                            <wps:bodyPr upright="1"/>
                          </wps:wsp>
                        </wpg:grpSp>
                        <wpg:grpSp>
                          <wpg:cNvPr id="45" name="组合 45"/>
                          <wpg:cNvGrpSpPr/>
                          <wpg:grpSpPr>
                            <a:xfrm>
                              <a:off x="5611" y="5958"/>
                              <a:ext cx="95" cy="850"/>
                              <a:chOff x="5939" y="6339"/>
                              <a:chExt cx="95" cy="850"/>
                            </a:xfrm>
                          </wpg:grpSpPr>
                          <wps:wsp>
                            <wps:cNvPr id="43" name="直接连接符 43"/>
                            <wps:cNvSpPr/>
                            <wps:spPr>
                              <a:xfrm flipH="1">
                                <a:off x="5980" y="6339"/>
                                <a:ext cx="12" cy="768"/>
                              </a:xfrm>
                              <a:prstGeom prst="line">
                                <a:avLst/>
                              </a:prstGeom>
                              <a:ln w="8890" cap="rnd" cmpd="sng">
                                <a:solidFill>
                                  <a:srgbClr val="000000"/>
                                </a:solidFill>
                                <a:prstDash val="solid"/>
                                <a:headEnd type="none" w="med" len="med"/>
                                <a:tailEnd type="none" w="med" len="med"/>
                              </a:ln>
                            </wps:spPr>
                            <wps:bodyPr upright="1"/>
                          </wps:wsp>
                          <wps:wsp>
                            <wps:cNvPr id="44" name="任意多边形 44"/>
                            <wps:cNvSpPr/>
                            <wps:spPr>
                              <a:xfrm>
                                <a:off x="5939" y="7093"/>
                                <a:ext cx="95" cy="96"/>
                              </a:xfrm>
                              <a:custGeom>
                                <a:avLst/>
                                <a:gdLst>
                                  <a:gd name="txL" fmla="*/ 0 w 95"/>
                                  <a:gd name="txT" fmla="*/ 0 h 96"/>
                                  <a:gd name="txR" fmla="*/ 95 w 95"/>
                                  <a:gd name="txB" fmla="*/ 96 h 96"/>
                                </a:gdLst>
                                <a:ahLst/>
                                <a:cxnLst/>
                                <a:rect l="txL" t="txT" r="txR" b="txB"/>
                                <a:pathLst>
                                  <a:path w="95" h="96">
                                    <a:moveTo>
                                      <a:pt x="95" y="1"/>
                                    </a:moveTo>
                                    <a:lnTo>
                                      <a:pt x="46" y="96"/>
                                    </a:lnTo>
                                    <a:lnTo>
                                      <a:pt x="0" y="0"/>
                                    </a:lnTo>
                                    <a:lnTo>
                                      <a:pt x="95" y="1"/>
                                    </a:lnTo>
                                    <a:close/>
                                  </a:path>
                                </a:pathLst>
                              </a:custGeom>
                              <a:solidFill>
                                <a:srgbClr val="000000"/>
                              </a:solidFill>
                              <a:ln>
                                <a:noFill/>
                              </a:ln>
                            </wps:spPr>
                            <wps:bodyPr upright="1"/>
                          </wps:wsp>
                        </wpg:grpSp>
                        <wps:wsp>
                          <wps:cNvPr id="46" name="文本框 46"/>
                          <wps:cNvSpPr txBox="1"/>
                          <wps:spPr>
                            <a:xfrm>
                              <a:off x="4422" y="5137"/>
                              <a:ext cx="2597" cy="821"/>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仿宋_GB2312" w:hAnsi="仿宋_GB2312" w:eastAsia="仿宋_GB2312" w:cs="仿宋_GB2312"/>
                                    <w:sz w:val="28"/>
                                    <w:szCs w:val="28"/>
                                  </w:rPr>
                                </w:pPr>
                                <w:r>
                                  <w:rPr>
                                    <w:rFonts w:hint="eastAsia" w:ascii="仿宋_GB2312" w:hAnsi="仿宋_GB2312" w:eastAsia="仿宋_GB2312" w:cs="仿宋_GB2312"/>
                                    <w:sz w:val="28"/>
                                    <w:szCs w:val="28"/>
                                  </w:rPr>
                                  <w:t>定点医疗机构受理</w:t>
                                </w:r>
                              </w:p>
                            </w:txbxContent>
                          </wps:txbx>
                          <wps:bodyPr upright="1"/>
                        </wps:wsp>
                        <wps:wsp>
                          <wps:cNvPr id="47" name="文本框 47"/>
                          <wps:cNvSpPr txBox="1"/>
                          <wps:spPr>
                            <a:xfrm>
                              <a:off x="4306" y="6808"/>
                              <a:ext cx="2591" cy="821"/>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仿宋_GB2312" w:hAnsi="仿宋_GB2312" w:eastAsia="仿宋_GB2312" w:cs="仿宋_GB2312"/>
                                    <w:sz w:val="28"/>
                                    <w:szCs w:val="28"/>
                                  </w:rPr>
                                </w:pPr>
                                <w:r>
                                  <w:rPr>
                                    <w:rFonts w:hint="eastAsia" w:ascii="仿宋_GB2312" w:hAnsi="仿宋_GB2312" w:eastAsia="仿宋_GB2312" w:cs="仿宋_GB2312"/>
                                    <w:sz w:val="28"/>
                                    <w:szCs w:val="28"/>
                                  </w:rPr>
                                  <w:t>审核、录入、结算</w:t>
                                </w:r>
                              </w:p>
                            </w:txbxContent>
                          </wps:txbx>
                          <wps:bodyPr upright="1"/>
                        </wps:wsp>
                        <wps:wsp>
                          <wps:cNvPr id="48" name="文本框 48"/>
                          <wps:cNvSpPr txBox="1"/>
                          <wps:spPr>
                            <a:xfrm>
                              <a:off x="4646" y="8479"/>
                              <a:ext cx="2119" cy="821"/>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仿宋_GB2312" w:hAnsi="仿宋_GB2312" w:eastAsia="仿宋_GB2312" w:cs="仿宋_GB2312"/>
                                    <w:sz w:val="28"/>
                                    <w:szCs w:val="28"/>
                                  </w:rPr>
                                </w:pPr>
                                <w:r>
                                  <w:rPr>
                                    <w:rFonts w:hint="eastAsia" w:ascii="仿宋_GB2312" w:hAnsi="仿宋_GB2312" w:eastAsia="仿宋_GB2312" w:cs="仿宋_GB2312"/>
                                    <w:sz w:val="28"/>
                                    <w:szCs w:val="28"/>
                                  </w:rPr>
                                  <w:t>报送医保审核</w:t>
                                </w:r>
                              </w:p>
                            </w:txbxContent>
                          </wps:txbx>
                          <wps:bodyPr upright="1"/>
                        </wps:wsp>
                        <wps:wsp>
                          <wps:cNvPr id="49" name="文本框 49"/>
                          <wps:cNvSpPr txBox="1"/>
                          <wps:spPr>
                            <a:xfrm>
                              <a:off x="5080" y="10150"/>
                              <a:ext cx="1155" cy="821"/>
                            </a:xfrm>
                            <a:prstGeom prst="rect">
                              <a:avLst/>
                            </a:prstGeom>
                            <a:solidFill>
                              <a:srgbClr val="FFFFFF"/>
                            </a:solidFill>
                            <a:ln w="9525" cap="flat" cmpd="sng">
                              <a:solidFill>
                                <a:srgbClr val="000000"/>
                              </a:solidFill>
                              <a:prstDash val="solid"/>
                              <a:miter/>
                              <a:headEnd type="none" w="med" len="med"/>
                              <a:tailEnd type="none" w="med" len="med"/>
                            </a:ln>
                          </wps:spPr>
                          <wps:txbx>
                            <w:txbxContent>
                              <w:p>
                                <w:pPr>
                                  <w:ind w:firstLine="140" w:firstLineChars="50"/>
                                  <w:rPr>
                                    <w:rFonts w:ascii="仿宋_GB2312" w:hAnsi="仿宋_GB2312" w:eastAsia="仿宋_GB2312" w:cs="仿宋_GB2312"/>
                                    <w:sz w:val="28"/>
                                    <w:szCs w:val="28"/>
                                  </w:rPr>
                                </w:pPr>
                                <w:r>
                                  <w:rPr>
                                    <w:rFonts w:hint="eastAsia" w:ascii="仿宋_GB2312" w:hAnsi="仿宋_GB2312" w:eastAsia="仿宋_GB2312" w:cs="仿宋_GB2312"/>
                                    <w:sz w:val="28"/>
                                    <w:szCs w:val="28"/>
                                  </w:rPr>
                                  <w:t>通</w:t>
                                </w: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rPr>
                                  <w:t>过</w:t>
                                </w:r>
                              </w:p>
                            </w:txbxContent>
                          </wps:txbx>
                          <wps:bodyPr upright="1"/>
                        </wps:wsp>
                        <wps:wsp>
                          <wps:cNvPr id="50" name="文本框 50"/>
                          <wps:cNvSpPr txBox="1"/>
                          <wps:spPr>
                            <a:xfrm>
                              <a:off x="4887" y="11821"/>
                              <a:ext cx="1499" cy="821"/>
                            </a:xfrm>
                            <a:prstGeom prst="rect">
                              <a:avLst/>
                            </a:prstGeom>
                            <a:solidFill>
                              <a:srgbClr val="FFFFFF"/>
                            </a:solidFill>
                            <a:ln w="9525" cap="flat" cmpd="sng">
                              <a:solidFill>
                                <a:srgbClr val="000000"/>
                              </a:solidFill>
                              <a:prstDash val="solid"/>
                              <a:miter/>
                              <a:headEnd type="none" w="med" len="med"/>
                              <a:tailEnd type="none" w="med" len="med"/>
                            </a:ln>
                          </wps:spPr>
                          <wps:txbx>
                            <w:txbxContent>
                              <w:p>
                                <w:pPr>
                                  <w:ind w:firstLine="280" w:firstLineChars="100"/>
                                  <w:rPr>
                                    <w:rFonts w:ascii="仿宋_GB2312" w:hAnsi="仿宋_GB2312" w:eastAsia="仿宋_GB2312" w:cs="仿宋_GB2312"/>
                                    <w:sz w:val="28"/>
                                    <w:szCs w:val="28"/>
                                  </w:rPr>
                                </w:pPr>
                                <w:r>
                                  <w:rPr>
                                    <w:rFonts w:hint="eastAsia" w:ascii="仿宋_GB2312" w:hAnsi="仿宋_GB2312" w:eastAsia="仿宋_GB2312" w:cs="仿宋_GB2312"/>
                                    <w:sz w:val="28"/>
                                    <w:szCs w:val="28"/>
                                  </w:rPr>
                                  <w:t>拨付</w:t>
                                </w:r>
                              </w:p>
                            </w:txbxContent>
                          </wps:txbx>
                          <wps:bodyPr upright="1"/>
                        </wps:wsp>
                        <wps:wsp>
                          <wps:cNvPr id="51" name="直接箭头连接符 51"/>
                          <wps:cNvCnPr/>
                          <wps:spPr>
                            <a:xfrm>
                              <a:off x="6897" y="7268"/>
                              <a:ext cx="1064" cy="14"/>
                            </a:xfrm>
                            <a:prstGeom prst="straightConnector1">
                              <a:avLst/>
                            </a:prstGeom>
                            <a:ln w="9525" cap="flat" cmpd="sng">
                              <a:solidFill>
                                <a:srgbClr val="000000"/>
                              </a:solidFill>
                              <a:prstDash val="solid"/>
                              <a:headEnd type="none" w="med" len="med"/>
                              <a:tailEnd type="triangle" w="med" len="med"/>
                            </a:ln>
                          </wps:spPr>
                          <wps:bodyPr/>
                        </wps:wsp>
                        <wps:wsp>
                          <wps:cNvPr id="52" name="文本框 52"/>
                          <wps:cNvSpPr txBox="1"/>
                          <wps:spPr>
                            <a:xfrm>
                              <a:off x="7961" y="6712"/>
                              <a:ext cx="1548" cy="1262"/>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仿宋_GB2312" w:hAnsi="仿宋_GB2312" w:eastAsia="仿宋_GB2312" w:cs="仿宋_GB2312"/>
                                    <w:sz w:val="28"/>
                                    <w:szCs w:val="28"/>
                                  </w:rPr>
                                </w:pPr>
                                <w:r>
                                  <w:rPr>
                                    <w:rFonts w:hint="eastAsia" w:ascii="仿宋_GB2312" w:hAnsi="仿宋_GB2312" w:eastAsia="仿宋_GB2312" w:cs="仿宋_GB2312"/>
                                    <w:sz w:val="28"/>
                                    <w:szCs w:val="28"/>
                                  </w:rPr>
                                  <w:t>不通过，返回修改</w:t>
                                </w:r>
                              </w:p>
                            </w:txbxContent>
                          </wps:txbx>
                          <wps:bodyPr upright="1"/>
                        </wps:wsp>
                        <wps:wsp>
                          <wps:cNvPr id="53" name="直接箭头连接符 53"/>
                          <wps:cNvCnPr/>
                          <wps:spPr>
                            <a:xfrm flipH="1" flipV="1">
                              <a:off x="7019" y="5548"/>
                              <a:ext cx="1173" cy="1164"/>
                            </a:xfrm>
                            <a:prstGeom prst="straightConnector1">
                              <a:avLst/>
                            </a:prstGeom>
                            <a:ln w="9525" cap="flat" cmpd="sng">
                              <a:solidFill>
                                <a:srgbClr val="000000"/>
                              </a:solidFill>
                              <a:prstDash val="solid"/>
                              <a:headEnd type="none" w="med" len="med"/>
                              <a:tailEnd type="triangle" w="med" len="med"/>
                            </a:ln>
                          </wps:spPr>
                          <wps:bodyPr/>
                        </wps:wsp>
                      </wpg:grpSp>
                    </wpg:wgp>
                  </a:graphicData>
                </a:graphic>
              </wp:anchor>
            </w:drawing>
          </mc:Choice>
          <mc:Fallback>
            <w:pict>
              <v:group id="_x0000_s1026" o:spid="_x0000_s1026" o:spt="203" style="position:absolute;left:0pt;margin-left:2.45pt;margin-top:16pt;height:495.45pt;width:442pt;z-index:-251549696;mso-width-relative:page;mso-height-relative:page;" coordorigin="1402,4136" coordsize="8840,99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">
                <o:lock v:ext="edit" aspectratio="f"/>
                <v:shape id="_x0000_s1026" o:spid="_x0000_s1026" o:spt="202" type="#_x0000_t202" style="position:absolute;left:1402;top:4136;height:2390;width:3138;" fillcolor="#FFFFFF" filled="t"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D2dMUA&#10;AADcAAAADwAAAGRycy9kb3ducmV2LnhtbESPW2sCMRSE3wv9D+EU+lI0axUvq1Gk0GLfvKGvh81x&#10;d3Fzsibpuv57UxB8HGbmG2a2aE0lGnK+tKyg101AEGdWl5wr2O++O2MQPiBrrCyTght5WMxfX2aY&#10;anvlDTXbkIsIYZ+igiKEOpXSZwUZ9F1bE0fvZJ3BEKXLpXZ4jXBTyc8kGUqDJceFAmv6Kig7b/+M&#10;gvFg1Rz9b399yIanahI+Rs3PxSn1/tYupyACteEZfrRXWsGo14f/M/EI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kPZ0xQAAANwAAAAPAAAAAAAAAAAAAAAAAJgCAABkcnMv&#10;ZG93bnJldi54bWxQSwUGAAAAAAQABAD1AAAAigMAAAAA&#10;">
                  <v:fill on="t" focussize="0,0"/>
                  <v:stroke color="#000000" joinstyle="miter"/>
                  <v:imagedata o:title=""/>
                  <o:lock v:ext="edit" aspectratio="f"/>
                  <v:textbox>
                    <w:txbxContent>
                      <w:p>
                        <w:pPr>
                          <w:rPr>
                            <w:rFonts w:ascii="仿宋_GB2312" w:hAnsi="仿宋_GB2312" w:eastAsia="仿宋_GB2312" w:cs="仿宋_GB2312"/>
                            <w:spacing w:val="-6"/>
                            <w:szCs w:val="32"/>
                          </w:rPr>
                        </w:pPr>
                        <w:r>
                          <w:rPr>
                            <w:rFonts w:ascii="仿宋_GB2312" w:hAnsi="仿宋_GB2312" w:eastAsia="仿宋_GB2312" w:cs="仿宋_GB2312"/>
                            <w:spacing w:val="-6"/>
                            <w:szCs w:val="32"/>
                          </w:rPr>
                          <w:t>1</w:t>
                        </w:r>
                        <w:r>
                          <w:rPr>
                            <w:rFonts w:hint="eastAsia" w:ascii="仿宋_GB2312" w:hAnsi="仿宋_GB2312" w:eastAsia="仿宋_GB2312" w:cs="仿宋_GB2312"/>
                            <w:spacing w:val="-6"/>
                            <w:szCs w:val="32"/>
                          </w:rPr>
                          <w:t>．出院记录（诊断证明）；</w:t>
                        </w:r>
                      </w:p>
                      <w:p>
                        <w:pPr>
                          <w:rPr>
                            <w:rFonts w:ascii="仿宋_GB2312" w:hAnsi="仿宋_GB2312" w:eastAsia="仿宋_GB2312" w:cs="仿宋_GB2312"/>
                            <w:spacing w:val="-6"/>
                            <w:szCs w:val="32"/>
                          </w:rPr>
                        </w:pPr>
                        <w:r>
                          <w:rPr>
                            <w:rFonts w:ascii="仿宋_GB2312" w:hAnsi="仿宋_GB2312" w:eastAsia="仿宋_GB2312" w:cs="仿宋_GB2312"/>
                            <w:spacing w:val="-6"/>
                            <w:szCs w:val="32"/>
                          </w:rPr>
                          <w:t>2</w:t>
                        </w:r>
                        <w:r>
                          <w:rPr>
                            <w:rFonts w:hint="eastAsia" w:ascii="仿宋_GB2312" w:hAnsi="仿宋_GB2312" w:eastAsia="仿宋_GB2312" w:cs="仿宋_GB2312"/>
                            <w:spacing w:val="-6"/>
                            <w:szCs w:val="32"/>
                          </w:rPr>
                          <w:t>．医疗保障经办业务平台无“两证”（生育服务手册和出生医学证明）信息的职工提供个人承诺书</w:t>
                        </w:r>
                        <w:r>
                          <w:rPr>
                            <w:rFonts w:ascii="仿宋_GB2312" w:hAnsi="仿宋_GB2312" w:eastAsia="仿宋_GB2312" w:cs="仿宋_GB2312"/>
                            <w:spacing w:val="-6"/>
                            <w:szCs w:val="32"/>
                          </w:rPr>
                          <w:t>1</w:t>
                        </w:r>
                        <w:r>
                          <w:rPr>
                            <w:rFonts w:hint="eastAsia" w:ascii="仿宋_GB2312" w:hAnsi="仿宋_GB2312" w:eastAsia="仿宋_GB2312" w:cs="仿宋_GB2312"/>
                            <w:spacing w:val="-6"/>
                            <w:szCs w:val="32"/>
                          </w:rPr>
                          <w:t>份。</w:t>
                        </w:r>
                      </w:p>
                    </w:txbxContent>
                  </v:textbox>
                </v:shape>
                <v:shape id="_x0000_s1026" o:spid="_x0000_s1026" o:spt="88" type="#_x0000_t88" style="position:absolute;left:4750;top:4136;height:2093;width:143;" filled="f"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h9scA&#10;AADcAAAADwAAAGRycy9kb3ducmV2LnhtbESP3WoCMRSE7wu+QziF3mnWttSyNYptEYo/lFqh9O64&#10;OW4WNydLEt317U1B6OUwM98w42lna3EiHyrHCoaDDARx4XTFpYLt97z/DCJEZI21Y1JwpgDTSe9m&#10;jLl2LX/RaRNLkSAcclRgYmxyKUNhyGIYuIY4eXvnLcYkfSm1xzbBbS3vs+xJWqw4LRhs6M1Qcdgc&#10;rYL9r3lwi9X7cmf9z3pbv84+d22p1N1tN3sBEamL/+Fr+0MrGA0f4e9MOgJyc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mHYfbHAAAA3AAAAA8AAAAAAAAAAAAAAAAAmAIAAGRy&#10;cy9kb3ducmV2LnhtbFBLBQYAAAAABAAEAPUAAACMAwAAAAA=&#10;" adj="1799,10800">
                  <v:fill on="f" focussize="0,0"/>
                  <v:stroke color="#000000" joinstyle="round"/>
                  <v:imagedata o:title=""/>
                  <o:lock v:ext="edit" aspectratio="f"/>
                </v:shape>
                <v:group id="_x0000_s1026" o:spid="_x0000_s1026" o:spt="203" style="position:absolute;left:5039;top:4881;height:9164;width:5203;" coordorigin="4306,3478" coordsize="5203,91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CFt4cQAAADcAAAADwAAAGRycy9kb3ducmV2LnhtbESPQYvCMBSE78L+h/AW&#10;vGnaFV2pRhHZFQ8iqAvi7dE822LzUppsW/+9EQSPw8x8w8yXnSlFQ7UrLCuIhxEI4tTqgjMFf6ff&#10;wRSE88gaS8uk4E4OlouP3hwTbVs+UHP0mQgQdgkqyL2vEildmpNBN7QVcfCutjbog6wzqWtsA9yU&#10;8iuKJtJgwWEhx4rWOaW3479RsGmxXY3in2Z3u67vl9N4f97FpFT/s1vNQHjq/Dv8am+1gu94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CFt4cQAAADcAAAA&#10;DwAAAAAAAAAAAAAAAACqAgAAZHJzL2Rvd25yZXYueG1sUEsFBgAAAAAEAAQA+gAAAJsDAAAAAA==&#10;">
                  <o:lock v:ext="edit" aspectratio="f"/>
                  <v:group id="_x0000_s1026" o:spid="_x0000_s1026" o:spt="203" style="position:absolute;left:5653;top:4258;height:850;width:95;" coordorigin="5939,6339" coordsize="95,8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PPzlsYAAADcAAAADwAAAGRycy9kb3ducmV2LnhtbESPT2vCQBTE74V+h+UV&#10;ejObtGglZhWRtvQQBLUg3h7ZZxLMvg3Zbf58e7dQ6HGYmd8w2WY0jeipc7VlBUkUgyAurK65VPB9&#10;+pgtQTiPrLGxTAomcrBZPz5kmGo78IH6oy9FgLBLUUHlfZtK6YqKDLrItsTBu9rOoA+yK6XucAhw&#10;08iXOF5IgzWHhQpb2lVU3I4/RsHngMP2NXnv89t1N11O8/05T0ip56dxuwLhafT/4b/2l1bwliz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Y8/OWxgAAANwA&#10;AAAPAAAAAAAAAAAAAAAAAKoCAABkcnMvZG93bnJldi54bWxQSwUGAAAAAAQABAD6AAAAnQMAAAAA&#10;">
                    <o:lock v:ext="edit" aspectratio="f"/>
                    <v:line id="_x0000_s1026" o:spid="_x0000_s1026" o:spt="20" style="position:absolute;left:5980;top:6339;flip:x;height:768;width:12;" o:connectortype="straight" filled="f" stroked="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1648AAAADcAAAADwAAAGRycy9kb3ducmV2LnhtbESPS4vCMBSF9wP+h3AFd2Oq4qjVKOID&#10;3FoFt5fm9oHNTWmiVn+9EYRZHs7j4yxWranEnRpXWlYw6EcgiFOrS84VnE/73ykI55E1VpZJwZMc&#10;rJadnwXG2j74SPfE5yKMsItRQeF9HUvp0oIMur6tiYOX2cagD7LJpW7wEcZNJYdR9CcNlhwIBda0&#10;KSi9JjcTuKP8KqOxfM2268vuSK+M7SZTqtdt13MQnlr/H/62D1rBZDCBz5lwBOTyD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xdeuPAAAAA3AAAAA8AAAAAAAAAAAAAAAAA&#10;oQIAAGRycy9kb3ducmV2LnhtbFBLBQYAAAAABAAEAPkAAACOAwAAAAA=&#10;">
                      <v:fill on="f" focussize="0,0"/>
                      <v:stroke weight="0.7pt" color="#000000" joinstyle="round" endcap="round"/>
                      <v:imagedata o:title=""/>
                      <o:lock v:ext="edit" aspectratio="f"/>
                    </v:line>
                    <v:shape id="_x0000_s1026" o:spid="_x0000_s1026" o:spt="100" style="position:absolute;left:5939;top:7093;height:96;width:95;" fillcolor="#000000" filled="t" stroked="f" coordsize="95,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i/CcEA&#10;AADcAAAADwAAAGRycy9kb3ducmV2LnhtbERPzWoCMRC+F3yHMEIvpSZqqWVrFClYvAjt6gMMm3F3&#10;62ayJFPdvn1zEDx+fP/L9eA7daGY2sAWphMDirgKruXawvGwfX4DlQTZYReYLPxRgvVq9LDEwoUr&#10;f9OllFrlEE4FWmhE+kLrVDXkMU1CT5y5U4geJcNYaxfxmsN9p2fGvGqPLeeGBnv6aKg6l7/eQvxx&#10;i5Npv15kbnT4nJd7I0/O2sfxsHkHJTTIXXxz75yFxTSvzWfyEdC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TIvwnBAAAA3AAAAA8AAAAAAAAAAAAAAAAAmAIAAGRycy9kb3du&#10;cmV2LnhtbFBLBQYAAAAABAAEAPUAAACGAwAAAAA=&#10;" path="m95,1l46,96,0,0,95,1xe">
                      <v:path o:connecttype="segments"/>
                      <v:fill on="t" focussize="0,0"/>
                      <v:stroke on="f"/>
                      <v:imagedata o:title=""/>
                      <o:lock v:ext="edit" aspectratio="f"/>
                    </v:shape>
                  </v:group>
                  <v:shape id="_x0000_s1026" o:spid="_x0000_s1026" o:spt="202" type="#_x0000_t202" style="position:absolute;left:4306;top:3478;height:733;width:2934;" fillcolor="#FFFFFF" filled="t"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jBnsYA&#10;AADcAAAADwAAAGRycy9kb3ducmV2LnhtbESPW2sCMRSE34X+h3AKvkg3qxUvW6OIYLFv1pb29bA5&#10;e6Gbk20S1/Xfm4LQx2FmvmFWm940oiPna8sKxkkKgji3uuZSwefH/mkBwgdkjY1lUnAlD5v1w2CF&#10;mbYXfqfuFEoRIewzVFCF0GZS+rwigz6xLXH0CusMhihdKbXDS4SbRk7SdCYN1hwXKmxpV1H+czob&#10;BYvpofv2b8/Hr3xWNMswmnevv06p4WO/fQERqA//4Xv7oBXMx0v4OxOPgFz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3jBnsYAAADcAAAADwAAAAAAAAAAAAAAAACYAgAAZHJz&#10;L2Rvd25yZXYueG1sUEsFBgAAAAAEAAQA9QAAAIsDAAAAAA==&#10;">
                    <v:fill on="t" focussize="0,0"/>
                    <v:stroke color="#000000" joinstyle="miter"/>
                    <v:imagedata o:title=""/>
                    <o:lock v:ext="edit" aspectratio="f"/>
                    <v:textbox>
                      <w:txbxContent>
                        <w:p>
                          <w:pPr>
                            <w:rPr>
                              <w:rFonts w:ascii="仿宋_GB2312" w:hAnsi="仿宋_GB2312" w:eastAsia="仿宋_GB2312" w:cs="仿宋_GB2312"/>
                              <w:sz w:val="28"/>
                              <w:szCs w:val="28"/>
                            </w:rPr>
                          </w:pPr>
                          <w:r>
                            <w:rPr>
                              <w:rFonts w:hint="eastAsia" w:ascii="仿宋_GB2312" w:hAnsi="仿宋_GB2312" w:eastAsia="仿宋_GB2312" w:cs="仿宋_GB2312"/>
                              <w:sz w:val="28"/>
                              <w:szCs w:val="28"/>
                            </w:rPr>
                            <w:t>参保人提供报销材料</w:t>
                          </w:r>
                        </w:p>
                      </w:txbxContent>
                    </v:textbox>
                  </v:shape>
                  <v:group id="_x0000_s1026" o:spid="_x0000_s1026" o:spt="203" style="position:absolute;left:5611;top:7629;height:850;width:95;" coordorigin="5939,6339" coordsize="95,8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joExMIAAADcAAAADwAAAGRycy9kb3ducmV2LnhtbERPTYvCMBC9C/sfwix4&#10;07SKunSNIrIuexDBuiDehmZsi82kNLGt/94cBI+P971c96YSLTWutKwgHkcgiDOrS84V/J92oy8Q&#10;ziNrrCyTggc5WK8+BktMtO34SG3qcxFC2CWooPC+TqR0WUEG3djWxIG72sagD7DJpW6wC+GmkpMo&#10;mkuDJYeGAmvaFpTd0rtR8Ntht5nGP+3+dt0+LqfZ4byPSanhZ7/5BuGp92/xy/2nFSwm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Y6BMTCAAAA3AAAAA8A&#10;AAAAAAAAAAAAAAAAqgIAAGRycy9kb3ducmV2LnhtbFBLBQYAAAAABAAEAPoAAACZAwAAAAA=&#10;">
                    <o:lock v:ext="edit" aspectratio="f"/>
                    <v:line id="_x0000_s1026" o:spid="_x0000_s1026" o:spt="20" style="position:absolute;left:5980;top:6339;flip:x;height:768;width:12;" o:connectortype="straight" filled="f" stroked="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SNscAAAADcAAAADwAAAGRycy9kb3ducmV2LnhtbESPS4vCMBSF94L/IVzBnaYq46MaRXzA&#10;bK2C20tz+8DmpjRRq7/eDAy4PJzHx1ltWlOJBzWutKxgNIxAEKdWl5wruJyPgzkI55E1VpZJwYsc&#10;bNbdzgpjbZ98okficxFG2MWooPC+jqV0aUEG3dDWxMHLbGPQB9nkUjf4DOOmkuMomkqDJQdCgTXt&#10;Ckpvyd0E7iS/yehHvhf77fVwonfGdpcp1e+12yUIT63/hv/bv1rBbDyCvzPhCMj1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KUjbHAAAAA3AAAAA8AAAAAAAAAAAAAAAAA&#10;oQIAAGRycy9kb3ducmV2LnhtbFBLBQYAAAAABAAEAPkAAACOAwAAAAA=&#10;">
                      <v:fill on="f" focussize="0,0"/>
                      <v:stroke weight="0.7pt" color="#000000" joinstyle="round" endcap="round"/>
                      <v:imagedata o:title=""/>
                      <o:lock v:ext="edit" aspectratio="f"/>
                    </v:line>
                    <v:shape id="_x0000_s1026" o:spid="_x0000_s1026" o:spt="100" style="position:absolute;left:5939;top:7093;height:96;width:95;" fillcolor="#000000" filled="t" stroked="f" coordsize="95,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xCXsQA&#10;AADcAAAADwAAAGRycy9kb3ducmV2LnhtbESPUUsDMRCE3wX/Q1ihL2ITr2LlbFpEqPSlYE9/wHLZ&#10;3p1eNkeytue/bwqFPg4z8w2zWI2+VweKqQts4XFqQBHXwXXcWPj+Wj+8gEqC7LAPTBb+KcFqeXuz&#10;wNKFI+/oUEmjMoRTiRZakaHUOtUteUzTMBBnbx+iR8kyNtpFPGa473VhzLP22HFeaHGg95bq3+rP&#10;W4g/br433eeTzIwOH7Nqa+TeWTu5G99eQQmNcg1f2htnYV4UcD6Tj4Be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tMQl7EAAAA3AAAAA8AAAAAAAAAAAAAAAAAmAIAAGRycy9k&#10;b3ducmV2LnhtbFBLBQYAAAAABAAEAPUAAACJAwAAAAA=&#10;" path="m95,1l46,96,0,0,95,1xe">
                      <v:path o:connecttype="segments"/>
                      <v:fill on="t" focussize="0,0"/>
                      <v:stroke on="f"/>
                      <v:imagedata o:title=""/>
                      <o:lock v:ext="edit" aspectratio="f"/>
                    </v:shape>
                  </v:group>
                  <v:group id="_x0000_s1026" o:spid="_x0000_s1026" o:spt="203" style="position:absolute;left:5664;top:9300;height:850;width:95;" coordorigin="5939,6339" coordsize="95,8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uias8YAAADcAAAADwAAAGRycy9kb3ducmV2LnhtbESPT2vCQBTE7wW/w/IK&#10;vdXNH2wldQ0itngQoSqU3h7ZZxKSfRuy2yR++25B6HGYmd8wq3wyrRiod7VlBfE8AkFcWF1zqeBy&#10;fn9egnAeWWNrmRTcyEG+nj2sMNN25E8aTr4UAcIuQwWV910mpSsqMujmtiMO3tX2Bn2QfSl1j2OA&#10;m1YmUfQiDdYcFirsaFtR0Zx+jIKPEcdNGu+GQ3Pd3r7Pi+PXISalnh6nzRsIT5P/D9/be63gNUn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G6JqzxgAAANwA&#10;AAAPAAAAAAAAAAAAAAAAAKoCAABkcnMvZG93bnJldi54bWxQSwUGAAAAAAQABAD6AAAAnQMAAAAA&#10;">
                    <o:lock v:ext="edit" aspectratio="f"/>
                    <v:line id="_x0000_s1026" o:spid="_x0000_s1026" o:spt="20" style="position:absolute;left:5980;top:6339;flip:x;height:768;width:12;" o:connectortype="straight" filled="f" stroked="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uMuKcMAAADcAAAADwAAAGRycy9kb3ducmV2LnhtbESPS2vCQBSF90L/w3AL3emkqbU2zSjB&#10;KnSrFtxeMjcPkrkTMlOT5tc7hYLLw3l8nHQ7mlZcqXe1ZQXPiwgEcW51zaWC7/NhvgbhPLLG1jIp&#10;+CUH283DLMVE24GPdD35UoQRdgkqqLzvEildXpFBt7AdcfAK2xv0Qfal1D0OYdy0Mo6ilTRYcyBU&#10;2NGuorw5/ZjAfSkbGb3K6f0zu+yPNBVsd4VST49j9gHC0+jv4f/2l1bwFi/h70w4AnJ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LjLinDAAAA3AAAAA8AAAAAAAAAAAAA&#10;AAAAoQIAAGRycy9kb3ducmV2LnhtbFBLBQYAAAAABAAEAPkAAACRAwAAAAA=&#10;">
                      <v:fill on="f" focussize="0,0"/>
                      <v:stroke weight="0.7pt" color="#000000" joinstyle="round" endcap="round"/>
                      <v:imagedata o:title=""/>
                      <o:lock v:ext="edit" aspectratio="f"/>
                    </v:line>
                    <v:shape id="_x0000_s1026" o:spid="_x0000_s1026" o:spt="100" style="position:absolute;left:5939;top:7093;height:96;width:95;" fillcolor="#000000" filled="t" stroked="f" coordsize="95,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XaKsQA&#10;AADcAAAADwAAAGRycy9kb3ducmV2LnhtbESPUUsDMRCE3wX/Q1ihL9ImttqWa9MihYovgp79Actl&#10;e3f1sjmStb3+eyMIPg4z8w2z3g6+U2eKqQ1s4WFiQBFXwbVcWzh87sdLUEmQHXaBycKVEmw3tzdr&#10;LFy48AedS6lVhnAq0EIj0hdap6ohj2kSeuLsHUP0KFnGWruIlwz3nZ4aM9ceW84LDfa0a6j6Kr+9&#10;hXhyi6Np3x9lZnR4mZVvRu6dtaO74XkFSmiQ//Bf+9VZWEyf4PdMPgJ6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Sl2irEAAAA3AAAAA8AAAAAAAAAAAAAAAAAmAIAAGRycy9k&#10;b3ducmV2LnhtbFBLBQYAAAAABAAEAPUAAACJAwAAAAA=&#10;" path="m95,1l46,96,0,0,95,1xe">
                      <v:path o:connecttype="segments"/>
                      <v:fill on="t" focussize="0,0"/>
                      <v:stroke on="f"/>
                      <v:imagedata o:title=""/>
                      <o:lock v:ext="edit" aspectratio="f"/>
                    </v:shape>
                  </v:group>
                  <v:group id="_x0000_s1026" o:spid="_x0000_s1026" o:spt="203" style="position:absolute;left:5652;top:10971;height:850;width:95;" coordorigin="5939,6339" coordsize="95,8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p85K8YAAADcAAAADwAAAGRycy9kb3ducmV2LnhtbESPQWvCQBSE7wX/w/KE&#10;3ppNLE0lZhURKx5CoSqU3h7ZZxLMvg3ZbRL/fbdQ6HGYmW+YfDOZVgzUu8aygiSKQRCXVjdcKbic&#10;356WIJxH1thaJgV3crBZzx5yzLQd+YOGk69EgLDLUEHtfZdJ6cqaDLrIdsTBu9reoA+yr6TucQxw&#10;08pFHKfSYMNhocaOdjWVt9O3UXAYcdw+J/uhuF1396/zy/tnkZBSj/NpuwLhafL/4b/2USt4XaT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WnzkrxgAAANwA&#10;AAAPAAAAAAAAAAAAAAAAAKoCAABkcnMvZG93bnJldi54bWxQSwUGAAAAAAQABAD6AAAAnQMAAAAA&#10;">
                    <o:lock v:ext="edit" aspectratio="f"/>
                    <v:line id="_x0000_s1026" o:spid="_x0000_s1026" o:spt="20" style="position:absolute;left:5980;top:6339;flip:x;height:768;width:12;" o:connectortype="straight" filled="f" stroked="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GwXsMAAADcAAAADwAAAGRycy9kb3ducmV2LnhtbESPS2vCQBSF94X+h+EW3NWZRqxtmlGC&#10;teDWB7i9ZG4eJHMnZKYa/fUdQejycB4fJ1uNthNnGnzjWMPbVIEgLpxpuNJwPPy8foDwAdlg55g0&#10;XMnDavn8lGFq3IV3dN6HSsQR9ilqqEPoUyl9UZNFP3U9cfRKN1gMUQ6VNANe4rjtZKLUu7TYcCTU&#10;2NO6pqLd/9rInVWtVHN5+/zOT5sd3Up261LrycuYf4EINIb/8KO9NRoWyQLuZ+IRkM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IxsF7DAAAA3AAAAA8AAAAAAAAAAAAA&#10;AAAAoQIAAGRycy9kb3ducmV2LnhtbFBLBQYAAAAABAAEAPkAAACRAwAAAAA=&#10;">
                      <v:fill on="f" focussize="0,0"/>
                      <v:stroke weight="0.7pt" color="#000000" joinstyle="round" endcap="round"/>
                      <v:imagedata o:title=""/>
                      <o:lock v:ext="edit" aspectratio="f"/>
                    </v:line>
                    <v:shape id="_x0000_s1026" o:spid="_x0000_s1026" o:spt="100" style="position:absolute;left:5939;top:7093;height:96;width:95;" fillcolor="#000000" filled="t" stroked="f" coordsize="95,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R1tMEA&#10;AADcAAAADwAAAGRycy9kb3ducmV2LnhtbERPzWoCMRC+F3yHMEIvRZNqqbIaRQotXoR22wcYNuPu&#10;6mayJFPdvn1zEDx+fP/r7eA7daGY2sAWnqcGFHEVXMu1hZ/v98kSVBJkh11gsvBHCbab0cMaCxeu&#10;/EWXUmqVQzgVaKER6QutU9WQxzQNPXHmjiF6lAxjrV3Eaw73nZ4Z86o9tpwbGuzpraHqXP56C/Hk&#10;FkfTfr7I3OjwMS8PRp6ctY/jYbcCJTTIXXxz752FxSyvzWfyEdCb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qkdbTBAAAA3AAAAA8AAAAAAAAAAAAAAAAAmAIAAGRycy9kb3du&#10;cmV2LnhtbFBLBQYAAAAABAAEAPUAAACGAwAAAAA=&#10;" path="m95,1l46,96,0,0,95,1xe">
                      <v:path o:connecttype="segments"/>
                      <v:fill on="t" focussize="0,0"/>
                      <v:stroke on="f"/>
                      <v:imagedata o:title=""/>
                      <o:lock v:ext="edit" aspectratio="f"/>
                    </v:shape>
                  </v:group>
                  <v:group id="_x0000_s1026" o:spid="_x0000_s1026" o:spt="203" style="position:absolute;left:5611;top:5958;height:850;width:95;" coordorigin="5939,6339" coordsize="95,8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wCtWcYAAADcAAAADwAAAGRycy9kb3ducmV2LnhtbESPT2vCQBTE74LfYXmC&#10;t7qJ4p9GVxFR6UEK1ULp7ZF9JsHs25Bdk/jtu0LB4zAzv2FWm86UoqHaFZYVxKMIBHFqdcGZgu/L&#10;4W0BwnlkjaVlUvAgB5t1v7fCRNuWv6g5+0wECLsEFeTeV4mULs3JoBvZijh4V1sb9EHWmdQ1tgFu&#10;SjmOopk0WHBYyLGiXU7p7Xw3Co4ttttJvG9Ot+vu8XuZfv6cYlJqOOi2SxCeOv8K/7c/tIL5+B2e&#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nAK1ZxgAAANwA&#10;AAAPAAAAAAAAAAAAAAAAAKoCAABkcnMvZG93bnJldi54bWxQSwUGAAAAAAQABAD6AAAAnQMAAAAA&#10;">
                    <o:lock v:ext="edit" aspectratio="f"/>
                    <v:line id="_x0000_s1026" o:spid="_x0000_s1026" o:spt="20" style="position:absolute;left:5980;top:6339;flip:x;height:768;width:12;" o:connectortype="straight" filled="f" stroked="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G+978AAADcAAAADwAAAGRycy9kb3ducmV2LnhtbERPS4vCMBC+C/sfwgjeNHVFXatRRFfY&#10;qw/Y69BMH9hMShO1+ut3DgseP773atO5Wt2pDZVnA+NRAoo487biwsDlfBh+gQoR2WLtmQw8KcBm&#10;/dFbYWr9g490P8VCSQiHFA2UMTap1iEryWEY+YZYuNy3DqPAttC2xYeEu1p/JslMO6xYGkpsaFdS&#10;dj3dnPROiqtOpvq12G9/v4/0ytnvcmMG/W67BBWpi2/xv/vHGphPZL6ckSOg13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aAG+978AAADcAAAADwAAAAAAAAAAAAAAAACh&#10;AgAAZHJzL2Rvd25yZXYueG1sUEsFBgAAAAAEAAQA+QAAAI0DAAAAAA==&#10;">
                      <v:fill on="f" focussize="0,0"/>
                      <v:stroke weight="0.7pt" color="#000000" joinstyle="round" endcap="round"/>
                      <v:imagedata o:title=""/>
                      <o:lock v:ext="edit" aspectratio="f"/>
                    </v:line>
                    <v:shape id="_x0000_s1026" o:spid="_x0000_s1026" o:spt="100" style="position:absolute;left:5939;top:7093;height:96;width:95;" fillcolor="#000000" filled="t" stroked="f" coordsize="95,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dK9MQA&#10;AADcAAAADwAAAGRycy9kb3ducmV2LnhtbESPUUsDMRCE3wv+h7CCL8Um9cTK2bSIYPGlYE9/wHLZ&#10;3p1eNkeyttd/bwqFPg4z8w2zXI++VweKqQtsYT4zoIjr4DpuLHx/vd8/g0qC7LAPTBZOlGC9upks&#10;sXThyDs6VNKoDOFUooVWZCi1TnVLHtMsDMTZ24foUbKMjXYRjxnue/1gzJP22HFeaHGgt5bq3+rP&#10;W4g/brE33eejFEaHTVFtjUydtXe34+sLKKFRruFL+8NZWBRzOJ/JR0C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5HSvTEAAAA3AAAAA8AAAAAAAAAAAAAAAAAmAIAAGRycy9k&#10;b3ducmV2LnhtbFBLBQYAAAAABAAEAPUAAACJAwAAAAA=&#10;" path="m95,1l46,96,0,0,95,1xe">
                      <v:path o:connecttype="segments"/>
                      <v:fill on="t" focussize="0,0"/>
                      <v:stroke on="f"/>
                      <v:imagedata o:title=""/>
                      <o:lock v:ext="edit" aspectratio="f"/>
                    </v:shape>
                  </v:group>
                  <v:shape id="_x0000_s1026" o:spid="_x0000_s1026" o:spt="202" type="#_x0000_t202" style="position:absolute;left:4422;top:5137;height:821;width:2597;" fillcolor="#FFFFFF" filled="t"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kPj8YA&#10;AADcAAAADwAAAGRycy9kb3ducmV2LnhtbESPW2sCMRSE34X+h3AKfZGa9YKX1Sil0KJvakt9PWyO&#10;u4ubkzVJ1/XfG0HwcZiZb5jFqjWVaMj50rKCfi8BQZxZXXKu4Pfn630KwgdkjZVlUnAlD6vlS2eB&#10;qbYX3lGzD7mIEPYpKihCqFMpfVaQQd+zNXH0jtYZDFG6XGqHlwg3lRwkyVgaLDkuFFjTZ0HZaf9v&#10;FExH6+bgN8PtXzY+VrPQnTTfZ6fU22v7MQcRqA3P8KO91gomwwHcz8QjIJ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mkPj8YAAADcAAAADwAAAAAAAAAAAAAAAACYAgAAZHJz&#10;L2Rvd25yZXYueG1sUEsFBgAAAAAEAAQA9QAAAIsDAAAAAA==&#10;">
                    <v:fill on="t" focussize="0,0"/>
                    <v:stroke color="#000000" joinstyle="miter"/>
                    <v:imagedata o:title=""/>
                    <o:lock v:ext="edit" aspectratio="f"/>
                    <v:textbox>
                      <w:txbxContent>
                        <w:p>
                          <w:pPr>
                            <w:rPr>
                              <w:rFonts w:ascii="仿宋_GB2312" w:hAnsi="仿宋_GB2312" w:eastAsia="仿宋_GB2312" w:cs="仿宋_GB2312"/>
                              <w:sz w:val="28"/>
                              <w:szCs w:val="28"/>
                            </w:rPr>
                          </w:pPr>
                          <w:r>
                            <w:rPr>
                              <w:rFonts w:hint="eastAsia" w:ascii="仿宋_GB2312" w:hAnsi="仿宋_GB2312" w:eastAsia="仿宋_GB2312" w:cs="仿宋_GB2312"/>
                              <w:sz w:val="28"/>
                              <w:szCs w:val="28"/>
                            </w:rPr>
                            <w:t>定点医疗机构受理</w:t>
                          </w:r>
                        </w:p>
                      </w:txbxContent>
                    </v:textbox>
                  </v:shape>
                  <v:shape id="_x0000_s1026" o:spid="_x0000_s1026" o:spt="202" type="#_x0000_t202" style="position:absolute;left:4306;top:6808;height:821;width:2591;" fillcolor="#FFFFFF" filled="t"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WqFMYA&#10;AADcAAAADwAAAGRycy9kb3ducmV2LnhtbESPW2vCQBSE3wv+h+UIvhTdaIqX6CpFaLFv9YK+HrLH&#10;JJg9m+6uMf333UKhj8PMfMOsNp2pRUvOV5YVjEcJCOLc6ooLBafj23AOwgdkjbVlUvBNHjbr3tMK&#10;M20fvKf2EAoRIewzVFCG0GRS+rwkg35kG+LoXa0zGKJ0hdQOHxFuajlJkqk0WHFcKLGhbUn57XA3&#10;CuYvu/biP9LPcz691ovwPGvfv5xSg373ugQRqAv/4b/2TiuYpSn8nolHQK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SWqFMYAAADcAAAADwAAAAAAAAAAAAAAAACYAgAAZHJz&#10;L2Rvd25yZXYueG1sUEsFBgAAAAAEAAQA9QAAAIsDAAAAAA==&#10;">
                    <v:fill on="t" focussize="0,0"/>
                    <v:stroke color="#000000" joinstyle="miter"/>
                    <v:imagedata o:title=""/>
                    <o:lock v:ext="edit" aspectratio="f"/>
                    <v:textbox>
                      <w:txbxContent>
                        <w:p>
                          <w:pPr>
                            <w:rPr>
                              <w:rFonts w:ascii="仿宋_GB2312" w:hAnsi="仿宋_GB2312" w:eastAsia="仿宋_GB2312" w:cs="仿宋_GB2312"/>
                              <w:sz w:val="28"/>
                              <w:szCs w:val="28"/>
                            </w:rPr>
                          </w:pPr>
                          <w:r>
                            <w:rPr>
                              <w:rFonts w:hint="eastAsia" w:ascii="仿宋_GB2312" w:hAnsi="仿宋_GB2312" w:eastAsia="仿宋_GB2312" w:cs="仿宋_GB2312"/>
                              <w:sz w:val="28"/>
                              <w:szCs w:val="28"/>
                            </w:rPr>
                            <w:t>审核、录入、结算</w:t>
                          </w:r>
                        </w:p>
                      </w:txbxContent>
                    </v:textbox>
                  </v:shape>
                  <v:shape id="_x0000_s1026" o:spid="_x0000_s1026" o:spt="202" type="#_x0000_t202" style="position:absolute;left:4646;top:8479;height:821;width:2119;" fillcolor="#FFFFFF" filled="t"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wyYMUA&#10;AADcAAAADwAAAGRycy9kb3ducmV2LnhtbESPT2sCMRTE70K/Q3iFXkSzVlG7GqUULPbmP+z1sXnu&#10;Lm5e1iSu229vhILHYWZ+w8yXralEQ86XlhUM+gkI4szqknMFh/2qNwXhA7LGyjIp+CMPy8VLZ46p&#10;tjfeUrMLuYgQ9ikqKEKoUyl9VpBB37c1cfRO1hkMUbpcaoe3CDeVfE+SsTRYclwosKavgrLz7moU&#10;TEfr5tf/DDfHbHyqPkJ30nxfnFJvr+3nDESgNjzD/+21VjAZjuBxJh4Bub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zDJgxQAAANwAAAAPAAAAAAAAAAAAAAAAAJgCAABkcnMv&#10;ZG93bnJldi54bWxQSwUGAAAAAAQABAD1AAAAigMAAAAA&#10;">
                    <v:fill on="t" focussize="0,0"/>
                    <v:stroke color="#000000" joinstyle="miter"/>
                    <v:imagedata o:title=""/>
                    <o:lock v:ext="edit" aspectratio="f"/>
                    <v:textbox>
                      <w:txbxContent>
                        <w:p>
                          <w:pPr>
                            <w:rPr>
                              <w:rFonts w:ascii="仿宋_GB2312" w:hAnsi="仿宋_GB2312" w:eastAsia="仿宋_GB2312" w:cs="仿宋_GB2312"/>
                              <w:sz w:val="28"/>
                              <w:szCs w:val="28"/>
                            </w:rPr>
                          </w:pPr>
                          <w:r>
                            <w:rPr>
                              <w:rFonts w:hint="eastAsia" w:ascii="仿宋_GB2312" w:hAnsi="仿宋_GB2312" w:eastAsia="仿宋_GB2312" w:cs="仿宋_GB2312"/>
                              <w:sz w:val="28"/>
                              <w:szCs w:val="28"/>
                            </w:rPr>
                            <w:t>报送医保审核</w:t>
                          </w:r>
                        </w:p>
                      </w:txbxContent>
                    </v:textbox>
                  </v:shape>
                  <v:shape id="_x0000_s1026" o:spid="_x0000_s1026" o:spt="202" type="#_x0000_t202" style="position:absolute;left:5080;top:10150;height:821;width:1155;" fillcolor="#FFFFFF" filled="t"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CX+8YA&#10;AADcAAAADwAAAGRycy9kb3ducmV2LnhtbESPT2sCMRTE70K/Q3gFL1Kz1fqnW6OIoOjN2tJeH5vn&#10;7tLNy5rEdf32piB4HGbmN8xs0ZpKNOR8aVnBaz8BQZxZXXKu4Ptr/TIF4QOyxsoyKbiSh8X8qTPD&#10;VNsLf1JzCLmIEPYpKihCqFMpfVaQQd+3NXH0jtYZDFG6XGqHlwg3lRwkyVgaLDkuFFjTqqDs73A2&#10;CqZv2+bX74b7n2x8rN5Db9JsTk6p7nO7/AARqA2P8L291QomwxH8n4lHQM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YCX+8YAAADcAAAADwAAAAAAAAAAAAAAAACYAgAAZHJz&#10;L2Rvd25yZXYueG1sUEsFBgAAAAAEAAQA9QAAAIsDAAAAAA==&#10;">
                    <v:fill on="t" focussize="0,0"/>
                    <v:stroke color="#000000" joinstyle="miter"/>
                    <v:imagedata o:title=""/>
                    <o:lock v:ext="edit" aspectratio="f"/>
                    <v:textbox>
                      <w:txbxContent>
                        <w:p>
                          <w:pPr>
                            <w:ind w:firstLine="140" w:firstLineChars="50"/>
                            <w:rPr>
                              <w:rFonts w:ascii="仿宋_GB2312" w:hAnsi="仿宋_GB2312" w:eastAsia="仿宋_GB2312" w:cs="仿宋_GB2312"/>
                              <w:sz w:val="28"/>
                              <w:szCs w:val="28"/>
                            </w:rPr>
                          </w:pPr>
                          <w:r>
                            <w:rPr>
                              <w:rFonts w:hint="eastAsia" w:ascii="仿宋_GB2312" w:hAnsi="仿宋_GB2312" w:eastAsia="仿宋_GB2312" w:cs="仿宋_GB2312"/>
                              <w:sz w:val="28"/>
                              <w:szCs w:val="28"/>
                            </w:rPr>
                            <w:t>通</w:t>
                          </w: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rPr>
                            <w:t>过</w:t>
                          </w:r>
                        </w:p>
                      </w:txbxContent>
                    </v:textbox>
                  </v:shape>
                  <v:shape id="_x0000_s1026" o:spid="_x0000_s1026" o:spt="202" type="#_x0000_t202" style="position:absolute;left:4887;top:11821;height:821;width:1499;" fillcolor="#FFFFFF" filled="t"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IJjMUA&#10;AADcAAAADwAAAGRycy9kb3ducmV2LnhtbESPQWvCQBSE7wX/w/KEXkrdqCVqdBURWvRWtbTXR/aZ&#10;BLNv4+42xn/vCoUeh5n5hlmsOlOLlpyvLCsYDhIQxLnVFRcKvo7vr1MQPiBrrC2Tght5WC17TwvM&#10;tL3yntpDKESEsM9QQRlCk0np85IM+oFtiKN3ss5giNIVUju8Rrip5ShJUmmw4rhQYkObkvLz4dco&#10;mL5t2x+/G39+5+mpnoWXSftxcUo997v1HESgLvyH/9pbrWAyTuFxJh4Bub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UgmMxQAAANwAAAAPAAAAAAAAAAAAAAAAAJgCAABkcnMv&#10;ZG93bnJldi54bWxQSwUGAAAAAAQABAD1AAAAigMAAAAA&#10;">
                    <v:fill on="t" focussize="0,0"/>
                    <v:stroke color="#000000" joinstyle="miter"/>
                    <v:imagedata o:title=""/>
                    <o:lock v:ext="edit" aspectratio="f"/>
                    <v:textbox>
                      <w:txbxContent>
                        <w:p>
                          <w:pPr>
                            <w:ind w:firstLine="280" w:firstLineChars="100"/>
                            <w:rPr>
                              <w:rFonts w:ascii="仿宋_GB2312" w:hAnsi="仿宋_GB2312" w:eastAsia="仿宋_GB2312" w:cs="仿宋_GB2312"/>
                              <w:sz w:val="28"/>
                              <w:szCs w:val="28"/>
                            </w:rPr>
                          </w:pPr>
                          <w:r>
                            <w:rPr>
                              <w:rFonts w:hint="eastAsia" w:ascii="仿宋_GB2312" w:hAnsi="仿宋_GB2312" w:eastAsia="仿宋_GB2312" w:cs="仿宋_GB2312"/>
                              <w:sz w:val="28"/>
                              <w:szCs w:val="28"/>
                            </w:rPr>
                            <w:t>拨付</w:t>
                          </w:r>
                        </w:p>
                      </w:txbxContent>
                    </v:textbox>
                  </v:shape>
                  <v:shape id="_x0000_s1026" o:spid="_x0000_s1026" o:spt="32" type="#_x0000_t32" style="position:absolute;left:6897;top:7268;height:14;width:1064;" o:connectortype="straight" filled="f" stroked="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G+pcYAAADcAAAADwAAAGRycy9kb3ducmV2LnhtbESPQWvCQBSE7wX/w/KE3urGFqrGbEQK&#10;LcXSQ1WC3h7ZZxLMvg27q8b+elco9DjMzDdMtuhNK87kfGNZwXiUgCAurW64UrDdvD9NQfiArLG1&#10;TAqu5GGRDx4yTLW98A+d16ESEcI+RQV1CF0qpS9rMuhHtiOO3sE6gyFKV0nt8BLhppXPSfIqDTYc&#10;F2rs6K2m8rg+GQW7r9mpuBbftCrGs9UenfG/mw+lHof9cg4iUB/+w3/tT61g8jKB+5l4BGR+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BxvqXGAAAA3AAAAA8AAAAAAAAA&#10;AAAAAAAAoQIAAGRycy9kb3ducmV2LnhtbFBLBQYAAAAABAAEAPkAAACUAwAAAAA=&#10;">
                    <v:fill on="f" focussize="0,0"/>
                    <v:stroke color="#000000" joinstyle="round" endarrow="block"/>
                    <v:imagedata o:title=""/>
                    <o:lock v:ext="edit" aspectratio="f"/>
                  </v:shape>
                  <v:shape id="_x0000_s1026" o:spid="_x0000_s1026" o:spt="202" type="#_x0000_t202" style="position:absolute;left:7961;top:6712;height:1262;width:1548;" fillcolor="#FFFFFF" filled="t"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E4ZcIA&#10;AADcAAAADwAAAGRycy9kb3ducmV2LnhtbERPz2vCMBS+C/4P4Q12kZk6pWo1igw29Obc0OujebZl&#10;zUtNslr/e3MQPH58v5frztSiJecrywpGwwQEcW51xYWC35/PtxkIH5A11pZJwY08rFf93hIzba/8&#10;Te0hFCKGsM9QQRlCk0np85IM+qFtiCN3ts5giNAVUju8xnBTy/ckSaXBimNDiQ19lJT/Hf6Ngtlk&#10;2578brw/5um5nofBtP26OKVeX7rNAkSgLjzFD/dWK5iO49p4Jh4Bub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gThlwgAAANwAAAAPAAAAAAAAAAAAAAAAAJgCAABkcnMvZG93&#10;bnJldi54bWxQSwUGAAAAAAQABAD1AAAAhwMAAAAA&#10;">
                    <v:fill on="t" focussize="0,0"/>
                    <v:stroke color="#000000" joinstyle="miter"/>
                    <v:imagedata o:title=""/>
                    <o:lock v:ext="edit" aspectratio="f"/>
                    <v:textbox>
                      <w:txbxContent>
                        <w:p>
                          <w:pPr>
                            <w:rPr>
                              <w:rFonts w:ascii="仿宋_GB2312" w:hAnsi="仿宋_GB2312" w:eastAsia="仿宋_GB2312" w:cs="仿宋_GB2312"/>
                              <w:sz w:val="28"/>
                              <w:szCs w:val="28"/>
                            </w:rPr>
                          </w:pPr>
                          <w:r>
                            <w:rPr>
                              <w:rFonts w:hint="eastAsia" w:ascii="仿宋_GB2312" w:hAnsi="仿宋_GB2312" w:eastAsia="仿宋_GB2312" w:cs="仿宋_GB2312"/>
                              <w:sz w:val="28"/>
                              <w:szCs w:val="28"/>
                            </w:rPr>
                            <w:t>不通过，返回修改</w:t>
                          </w:r>
                        </w:p>
                      </w:txbxContent>
                    </v:textbox>
                  </v:shape>
                  <v:shape id="_x0000_s1026" o:spid="_x0000_s1026" o:spt="32" type="#_x0000_t32" style="position:absolute;left:7019;top:5548;flip:x y;height:1164;width:1173;" o:connectortype="straight" filled="f" stroked="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jev8UAAADcAAAADwAAAGRycy9kb3ducmV2LnhtbESPS2vDMBCE74X+B7GF3hq5rsnDiRJK&#10;SyGEXPI49LhYW9nEWhlrm7j/vgoEchxm5htmsRp8q87UxyawgddRBoq4CrZhZ+B4+HqZgoqCbLEN&#10;TAb+KMJq+fiwwNKGC+/ovBenEoRjiQZqka7UOlY1eYyj0BEn7yf0HiXJ3mnb4yXBfavzLBtrjw2n&#10;hRo7+qipOu1/vYHvo9/O8uLTu8IdZCe0afJibMzz0/A+ByU0yD18a6+tgcnbDK5n0hHQy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jjev8UAAADcAAAADwAAAAAAAAAA&#10;AAAAAAChAgAAZHJzL2Rvd25yZXYueG1sUEsFBgAAAAAEAAQA+QAAAJMDAAAAAA==&#10;">
                    <v:fill on="f" focussize="0,0"/>
                    <v:stroke color="#000000" joinstyle="round" endarrow="block"/>
                    <v:imagedata o:title=""/>
                    <o:lock v:ext="edit" aspectratio="f"/>
                  </v:shape>
                </v:group>
              </v:group>
            </w:pict>
          </mc:Fallback>
        </mc:AlternateContent>
      </w:r>
    </w:p>
    <w:p>
      <w:pPr>
        <w:spacing w:line="570" w:lineRule="exact"/>
        <w:ind w:right="-50" w:rightChars="-24" w:firstLine="480" w:firstLineChars="150"/>
        <w:rPr>
          <w:rFonts w:ascii="黑体" w:hAnsi="黑体" w:eastAsia="黑体"/>
          <w:color w:val="auto"/>
          <w:sz w:val="32"/>
          <w:szCs w:val="32"/>
        </w:rPr>
      </w:pPr>
      <w:r>
        <w:rPr>
          <w:rFonts w:ascii="黑体" w:hAnsi="黑体" w:eastAsia="黑体"/>
          <w:color w:val="auto"/>
          <w:sz w:val="32"/>
          <w:szCs w:val="32"/>
        </w:rPr>
        <w:br w:type="page"/>
      </w:r>
    </w:p>
    <w:p>
      <w:pPr>
        <w:pStyle w:val="8"/>
        <w:adjustRightInd/>
        <w:spacing w:before="0" w:line="570" w:lineRule="exact"/>
        <w:textAlignment w:val="auto"/>
        <w:rPr>
          <w:rFonts w:ascii="方正小标宋简体" w:hAnsi="方正小标宋简体" w:eastAsia="方正小标宋简体" w:cs="方正小标宋简体"/>
          <w:color w:val="auto"/>
          <w:sz w:val="36"/>
          <w:szCs w:val="36"/>
        </w:rPr>
      </w:pPr>
    </w:p>
    <w:p>
      <w:pPr>
        <w:pStyle w:val="8"/>
        <w:adjustRightInd/>
        <w:spacing w:before="0" w:line="570" w:lineRule="exact"/>
        <w:textAlignment w:val="auto"/>
        <w:rPr>
          <w:rFonts w:ascii="方正小标宋简体" w:hAnsi="方正小标宋简体" w:eastAsia="方正小标宋简体" w:cs="方正小标宋简体"/>
          <w:color w:val="auto"/>
          <w:sz w:val="36"/>
          <w:szCs w:val="36"/>
          <w:lang w:val="en-US"/>
        </w:rPr>
      </w:pPr>
      <w:r>
        <w:rPr>
          <w:rFonts w:hint="eastAsia" w:ascii="方正小标宋简体" w:hAnsi="方正小标宋简体" w:eastAsia="方正小标宋简体" w:cs="方正小标宋简体"/>
          <w:color w:val="auto"/>
          <w:sz w:val="36"/>
          <w:szCs w:val="36"/>
        </w:rPr>
        <w:t>生育医疗费</w:t>
      </w:r>
      <w:bookmarkEnd w:id="0"/>
      <w:r>
        <w:rPr>
          <w:rFonts w:hint="eastAsia" w:ascii="方正小标宋简体" w:hAnsi="方正小标宋简体" w:eastAsia="方正小标宋简体" w:cs="方正小标宋简体"/>
          <w:color w:val="auto"/>
          <w:sz w:val="36"/>
          <w:szCs w:val="36"/>
          <w:lang w:val="en-US"/>
        </w:rPr>
        <w:t>支付</w:t>
      </w:r>
    </w:p>
    <w:p>
      <w:pPr>
        <w:spacing w:line="570" w:lineRule="exact"/>
        <w:ind w:right="-50" w:rightChars="-24" w:firstLine="480" w:firstLineChars="150"/>
        <w:rPr>
          <w:rFonts w:ascii="黑体" w:hAnsi="黑体" w:eastAsia="黑体"/>
          <w:color w:val="auto"/>
          <w:sz w:val="32"/>
          <w:szCs w:val="32"/>
        </w:rPr>
      </w:pPr>
    </w:p>
    <w:p>
      <w:pPr>
        <w:spacing w:line="570" w:lineRule="exact"/>
        <w:ind w:right="-50" w:rightChars="-24" w:firstLine="659" w:firstLineChars="206"/>
        <w:rPr>
          <w:rFonts w:ascii="黑体" w:hAnsi="黑体" w:eastAsia="黑体"/>
          <w:color w:val="auto"/>
          <w:sz w:val="32"/>
          <w:szCs w:val="32"/>
        </w:rPr>
      </w:pPr>
      <w:r>
        <w:rPr>
          <w:rFonts w:hint="eastAsia" w:ascii="黑体" w:hAnsi="黑体" w:eastAsia="黑体"/>
          <w:color w:val="auto"/>
          <w:sz w:val="32"/>
          <w:szCs w:val="32"/>
        </w:rPr>
        <w:t>一、事项名称</w:t>
      </w:r>
    </w:p>
    <w:p>
      <w:pPr>
        <w:spacing w:line="570" w:lineRule="exact"/>
        <w:ind w:right="-50" w:rightChars="-24" w:firstLine="659" w:firstLineChars="206"/>
        <w:rPr>
          <w:rFonts w:ascii="Times New Roman" w:hAnsi="Times New Roman" w:eastAsia="仿宋_GB2312"/>
          <w:color w:val="auto"/>
          <w:sz w:val="32"/>
          <w:szCs w:val="24"/>
        </w:rPr>
      </w:pPr>
      <w:r>
        <w:rPr>
          <w:rFonts w:hint="eastAsia" w:ascii="Times New Roman" w:hAnsi="Times New Roman" w:eastAsia="仿宋_GB2312"/>
          <w:color w:val="auto"/>
          <w:sz w:val="32"/>
          <w:szCs w:val="24"/>
        </w:rPr>
        <w:t>生育医疗费支付（非联网结算）。</w:t>
      </w:r>
    </w:p>
    <w:p>
      <w:pPr>
        <w:spacing w:line="570" w:lineRule="exact"/>
        <w:ind w:right="-50" w:rightChars="-24" w:firstLine="659" w:firstLineChars="206"/>
        <w:rPr>
          <w:rFonts w:ascii="黑体" w:hAnsi="黑体" w:eastAsia="黑体"/>
          <w:color w:val="auto"/>
          <w:sz w:val="32"/>
          <w:szCs w:val="32"/>
        </w:rPr>
      </w:pPr>
      <w:r>
        <w:rPr>
          <w:rFonts w:hint="eastAsia" w:ascii="黑体" w:hAnsi="黑体" w:eastAsia="黑体"/>
          <w:color w:val="auto"/>
          <w:sz w:val="32"/>
          <w:szCs w:val="32"/>
        </w:rPr>
        <w:t>二、服务对象</w:t>
      </w:r>
    </w:p>
    <w:p>
      <w:pPr>
        <w:spacing w:line="570" w:lineRule="exact"/>
        <w:ind w:right="-50" w:rightChars="-24" w:firstLine="659" w:firstLineChars="206"/>
        <w:rPr>
          <w:rFonts w:ascii="仿宋_GB2312" w:hAnsi="仿宋_GB2312" w:eastAsia="仿宋_GB2312" w:cs="仿宋_GB2312"/>
          <w:color w:val="auto"/>
          <w:sz w:val="32"/>
          <w:szCs w:val="32"/>
        </w:rPr>
      </w:pPr>
      <w:r>
        <w:rPr>
          <w:rFonts w:hint="eastAsia" w:ascii="仿宋_GB2312" w:hAnsi="仿宋" w:eastAsia="仿宋_GB2312"/>
          <w:color w:val="auto"/>
          <w:sz w:val="32"/>
          <w:szCs w:val="32"/>
        </w:rPr>
        <w:t>参加生育保险的女职工。</w:t>
      </w:r>
    </w:p>
    <w:p>
      <w:pPr>
        <w:spacing w:line="570" w:lineRule="exact"/>
        <w:ind w:right="-50" w:rightChars="-24" w:firstLine="659" w:firstLineChars="206"/>
        <w:rPr>
          <w:rFonts w:ascii="黑体" w:hAnsi="黑体" w:eastAsia="黑体"/>
          <w:color w:val="auto"/>
          <w:sz w:val="32"/>
          <w:szCs w:val="32"/>
        </w:rPr>
      </w:pPr>
      <w:r>
        <w:rPr>
          <w:rFonts w:hint="eastAsia" w:ascii="黑体" w:hAnsi="黑体" w:eastAsia="黑体"/>
          <w:color w:val="auto"/>
          <w:sz w:val="32"/>
          <w:szCs w:val="32"/>
        </w:rPr>
        <w:t>三、办理方式</w:t>
      </w:r>
    </w:p>
    <w:p>
      <w:pPr>
        <w:spacing w:line="570" w:lineRule="exact"/>
        <w:ind w:right="-50" w:rightChars="-24" w:firstLine="659" w:firstLineChars="206"/>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rPr>
        <w:t>现场办理：</w:t>
      </w:r>
    </w:p>
    <w:p>
      <w:pPr>
        <w:spacing w:line="570" w:lineRule="exact"/>
        <w:ind w:right="-50" w:rightChars="-24"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市域内生育的，到各生育定点医疗机构办理；</w:t>
      </w:r>
    </w:p>
    <w:p>
      <w:pPr>
        <w:spacing w:line="570" w:lineRule="exact"/>
        <w:ind w:right="-50" w:rightChars="-24" w:firstLine="640" w:firstLineChars="200"/>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异地生育的，</w:t>
      </w:r>
      <w:r>
        <w:rPr>
          <w:rFonts w:hint="eastAsia" w:ascii="仿宋_GB2312" w:hAnsi="仿宋_GB2312" w:eastAsia="仿宋_GB2312" w:cs="仿宋_GB2312"/>
          <w:color w:val="auto"/>
          <w:sz w:val="32"/>
          <w:szCs w:val="32"/>
        </w:rPr>
        <w:t>到生育异地代传医疗机构办理或</w:t>
      </w:r>
      <w:r>
        <w:rPr>
          <w:rFonts w:ascii="仿宋_GB2312" w:eastAsia="仿宋_GB2312"/>
          <w:color w:val="auto"/>
          <w:sz w:val="32"/>
          <w:szCs w:val="32"/>
        </w:rPr>
        <w:t>到</w:t>
      </w:r>
      <w:r>
        <w:rPr>
          <w:rFonts w:hint="eastAsia" w:ascii="仿宋_GB2312" w:eastAsia="仿宋_GB2312"/>
          <w:color w:val="auto"/>
          <w:sz w:val="32"/>
          <w:szCs w:val="32"/>
        </w:rPr>
        <w:t>参保地医保服务大厅窗口办理。</w:t>
      </w:r>
    </w:p>
    <w:p>
      <w:pPr>
        <w:tabs>
          <w:tab w:val="left" w:pos="0"/>
        </w:tabs>
        <w:spacing w:line="570" w:lineRule="exact"/>
        <w:ind w:firstLine="640" w:firstLineChars="200"/>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市直：</w:t>
      </w:r>
      <w:r>
        <w:rPr>
          <w:rFonts w:hint="eastAsia" w:ascii="仿宋_GB2312" w:hAnsi="仿宋_GB2312" w:eastAsia="仿宋_GB2312" w:cs="仿宋_GB2312"/>
          <w:color w:val="auto"/>
          <w:sz w:val="32"/>
          <w:szCs w:val="32"/>
        </w:rPr>
        <w:t>莱山区银海路46号烟台市政务服务中心二楼医疗保障服务区</w:t>
      </w:r>
    </w:p>
    <w:p>
      <w:pPr>
        <w:spacing w:line="57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芝罘区：芝罘区华茂街</w:t>
      </w:r>
      <w:r>
        <w:rPr>
          <w:rFonts w:ascii="仿宋_GB2312" w:hAnsi="仿宋_GB2312" w:eastAsia="仿宋_GB2312" w:cs="仿宋_GB2312"/>
          <w:color w:val="auto"/>
          <w:sz w:val="32"/>
          <w:szCs w:val="32"/>
        </w:rPr>
        <w:t>30</w:t>
      </w:r>
      <w:r>
        <w:rPr>
          <w:rFonts w:hint="eastAsia" w:ascii="仿宋_GB2312" w:hAnsi="仿宋_GB2312" w:eastAsia="仿宋_GB2312" w:cs="仿宋_GB2312"/>
          <w:color w:val="auto"/>
          <w:sz w:val="32"/>
          <w:szCs w:val="32"/>
        </w:rPr>
        <w:t>号南一楼医保服务大厅</w:t>
      </w:r>
    </w:p>
    <w:p>
      <w:pPr>
        <w:spacing w:line="57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福山区：烟台市福山区永达街</w:t>
      </w:r>
      <w:r>
        <w:rPr>
          <w:rFonts w:ascii="仿宋_GB2312" w:hAnsi="仿宋_GB2312" w:eastAsia="仿宋_GB2312" w:cs="仿宋_GB2312"/>
          <w:color w:val="auto"/>
          <w:sz w:val="32"/>
          <w:szCs w:val="32"/>
        </w:rPr>
        <w:t>1021</w:t>
      </w:r>
      <w:r>
        <w:rPr>
          <w:rFonts w:hint="eastAsia" w:ascii="仿宋_GB2312" w:hAnsi="仿宋_GB2312" w:eastAsia="仿宋_GB2312" w:cs="仿宋_GB2312"/>
          <w:color w:val="auto"/>
          <w:sz w:val="32"/>
          <w:szCs w:val="32"/>
        </w:rPr>
        <w:t>号二楼医保服务大厅</w:t>
      </w:r>
    </w:p>
    <w:p>
      <w:pPr>
        <w:tabs>
          <w:tab w:val="left" w:pos="0"/>
        </w:tabs>
        <w:spacing w:line="57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莱山区：烟台市莱山区迎春大街</w:t>
      </w:r>
      <w:r>
        <w:rPr>
          <w:rFonts w:ascii="仿宋_GB2312" w:hAnsi="仿宋_GB2312" w:eastAsia="仿宋_GB2312" w:cs="仿宋_GB2312"/>
          <w:color w:val="auto"/>
          <w:sz w:val="32"/>
          <w:szCs w:val="32"/>
        </w:rPr>
        <w:t>170</w:t>
      </w:r>
      <w:r>
        <w:rPr>
          <w:rFonts w:hint="eastAsia" w:ascii="仿宋_GB2312" w:hAnsi="仿宋_GB2312" w:eastAsia="仿宋_GB2312" w:cs="仿宋_GB2312"/>
          <w:color w:val="auto"/>
          <w:sz w:val="32"/>
          <w:szCs w:val="32"/>
        </w:rPr>
        <w:t>号金茂大厦一楼医保服务大厅</w:t>
      </w:r>
    </w:p>
    <w:p>
      <w:pPr>
        <w:spacing w:line="570" w:lineRule="exact"/>
        <w:ind w:firstLine="640" w:firstLineChars="200"/>
        <w:rPr>
          <w:rFonts w:ascii="仿宋_GB2312" w:hAnsi="仿宋_GB2312" w:eastAsia="仿宋_GB2312" w:cs="仿宋_GB2312"/>
          <w:bCs/>
          <w:color w:val="auto"/>
          <w:sz w:val="32"/>
          <w:szCs w:val="32"/>
        </w:rPr>
      </w:pPr>
      <w:r>
        <w:rPr>
          <w:rFonts w:hint="eastAsia" w:ascii="仿宋_GB2312" w:hAnsi="仿宋_GB2312" w:eastAsia="仿宋_GB2312" w:cs="仿宋_GB2312"/>
          <w:color w:val="auto"/>
          <w:sz w:val="32"/>
          <w:szCs w:val="32"/>
        </w:rPr>
        <w:t>牟平区：</w:t>
      </w:r>
      <w:r>
        <w:rPr>
          <w:rFonts w:hint="eastAsia" w:ascii="仿宋_GB2312" w:hAnsi="仿宋_GB2312" w:eastAsia="仿宋_GB2312" w:cs="仿宋_GB2312"/>
          <w:bCs/>
          <w:color w:val="auto"/>
          <w:sz w:val="32"/>
          <w:szCs w:val="32"/>
        </w:rPr>
        <w:t>牟平区正阳路368号牟平区政务服务中心一楼大厅</w:t>
      </w:r>
    </w:p>
    <w:p>
      <w:pPr>
        <w:tabs>
          <w:tab w:val="left" w:pos="0"/>
        </w:tabs>
        <w:spacing w:line="570" w:lineRule="exact"/>
        <w:rPr>
          <w:rFonts w:ascii="仿宋_GB2312" w:hAnsi="仿宋" w:eastAsia="仿宋_GB2312"/>
          <w:color w:val="auto"/>
          <w:sz w:val="32"/>
          <w:szCs w:val="32"/>
        </w:rPr>
      </w:pPr>
      <w:r>
        <w:rPr>
          <w:rFonts w:ascii="仿宋_GB2312" w:hAnsi="仿宋" w:eastAsia="仿宋_GB2312"/>
          <w:color w:val="auto"/>
          <w:sz w:val="32"/>
          <w:szCs w:val="32"/>
        </w:rPr>
        <w:t xml:space="preserve">    </w:t>
      </w:r>
      <w:r>
        <w:rPr>
          <w:rFonts w:hint="eastAsia" w:ascii="仿宋_GB2312" w:hAnsi="仿宋" w:eastAsia="仿宋_GB2312"/>
          <w:color w:val="auto"/>
          <w:sz w:val="32"/>
          <w:szCs w:val="32"/>
        </w:rPr>
        <w:t>海阳市：</w:t>
      </w:r>
      <w:r>
        <w:rPr>
          <w:rFonts w:hint="eastAsia" w:ascii="仿宋_GB2312" w:hAnsi="仿宋_GB2312" w:eastAsia="仿宋_GB2312" w:cs="仿宋_GB2312"/>
          <w:color w:val="auto"/>
          <w:sz w:val="32"/>
          <w:szCs w:val="32"/>
        </w:rPr>
        <w:t>海阳市济南路</w:t>
      </w:r>
      <w:r>
        <w:rPr>
          <w:rFonts w:ascii="仿宋_GB2312" w:hAnsi="仿宋_GB2312" w:eastAsia="仿宋_GB2312" w:cs="仿宋_GB2312"/>
          <w:color w:val="auto"/>
          <w:sz w:val="32"/>
          <w:szCs w:val="32"/>
        </w:rPr>
        <w:t>91</w:t>
      </w:r>
      <w:r>
        <w:rPr>
          <w:rFonts w:hint="eastAsia" w:ascii="仿宋_GB2312" w:hAnsi="仿宋_GB2312" w:eastAsia="仿宋_GB2312" w:cs="仿宋_GB2312"/>
          <w:color w:val="auto"/>
          <w:sz w:val="32"/>
          <w:szCs w:val="32"/>
        </w:rPr>
        <w:t>号</w:t>
      </w:r>
      <w:r>
        <w:rPr>
          <w:rFonts w:ascii="仿宋_GB2312" w:hAnsi="仿宋_GB2312" w:eastAsia="仿宋_GB2312" w:cs="仿宋_GB2312"/>
          <w:color w:val="auto"/>
          <w:sz w:val="32"/>
          <w:szCs w:val="32"/>
        </w:rPr>
        <w:t>抵离中心11楼</w:t>
      </w:r>
    </w:p>
    <w:p>
      <w:pPr>
        <w:tabs>
          <w:tab w:val="left" w:pos="0"/>
        </w:tabs>
        <w:spacing w:line="570" w:lineRule="exact"/>
        <w:ind w:firstLine="640" w:firstLineChars="200"/>
        <w:rPr>
          <w:rFonts w:ascii="仿宋_GB2312" w:hAnsi="仿宋_GB2312" w:eastAsia="仿宋_GB2312" w:cs="仿宋_GB2312"/>
          <w:color w:val="auto"/>
          <w:sz w:val="32"/>
          <w:szCs w:val="32"/>
        </w:rPr>
      </w:pPr>
      <w:r>
        <w:rPr>
          <w:rFonts w:hint="eastAsia" w:ascii="仿宋_GB2312" w:hAnsi="仿宋" w:eastAsia="仿宋_GB2312"/>
          <w:color w:val="auto"/>
          <w:sz w:val="32"/>
          <w:szCs w:val="32"/>
        </w:rPr>
        <w:t>莱阳市：</w:t>
      </w:r>
      <w:r>
        <w:rPr>
          <w:rFonts w:hint="eastAsia" w:ascii="仿宋_GB2312" w:hAnsi="仿宋_GB2312" w:eastAsia="仿宋_GB2312" w:cs="仿宋_GB2312"/>
          <w:color w:val="auto"/>
          <w:sz w:val="32"/>
          <w:szCs w:val="32"/>
        </w:rPr>
        <w:t>莱阳市金水路</w:t>
      </w:r>
      <w:r>
        <w:rPr>
          <w:rFonts w:ascii="仿宋_GB2312" w:hAnsi="仿宋_GB2312" w:eastAsia="仿宋_GB2312" w:cs="仿宋_GB2312"/>
          <w:color w:val="auto"/>
          <w:sz w:val="32"/>
          <w:szCs w:val="32"/>
        </w:rPr>
        <w:t>7</w:t>
      </w:r>
      <w:r>
        <w:rPr>
          <w:rFonts w:hint="eastAsia" w:ascii="仿宋_GB2312" w:hAnsi="仿宋_GB2312" w:eastAsia="仿宋_GB2312" w:cs="仿宋_GB2312"/>
          <w:color w:val="auto"/>
          <w:sz w:val="32"/>
          <w:szCs w:val="32"/>
        </w:rPr>
        <w:t>号二楼</w:t>
      </w:r>
      <w:r>
        <w:rPr>
          <w:rFonts w:hint="eastAsia" w:ascii="Times New Roman" w:hAnsi="Times New Roman" w:eastAsia="仿宋_GB2312"/>
          <w:color w:val="auto"/>
          <w:sz w:val="32"/>
          <w:szCs w:val="32"/>
        </w:rPr>
        <w:t>医保服务大厅</w:t>
      </w:r>
    </w:p>
    <w:p>
      <w:pPr>
        <w:tabs>
          <w:tab w:val="left" w:pos="0"/>
        </w:tabs>
        <w:spacing w:line="57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栖霞市：</w:t>
      </w:r>
      <w:r>
        <w:rPr>
          <w:rFonts w:hint="eastAsia" w:ascii="仿宋_GB2312" w:hAnsi="仿宋_GB2312" w:eastAsia="仿宋_GB2312" w:cs="仿宋_GB2312"/>
          <w:color w:val="auto"/>
          <w:sz w:val="32"/>
          <w:szCs w:val="32"/>
        </w:rPr>
        <w:t>栖霞市霞光路</w:t>
      </w:r>
      <w:r>
        <w:rPr>
          <w:rFonts w:ascii="仿宋_GB2312" w:hAnsi="仿宋_GB2312" w:eastAsia="仿宋_GB2312" w:cs="仿宋_GB2312"/>
          <w:color w:val="auto"/>
          <w:sz w:val="32"/>
          <w:szCs w:val="32"/>
        </w:rPr>
        <w:t>335</w:t>
      </w:r>
      <w:r>
        <w:rPr>
          <w:rFonts w:hint="eastAsia" w:ascii="仿宋_GB2312" w:hAnsi="仿宋_GB2312" w:eastAsia="仿宋_GB2312" w:cs="仿宋_GB2312"/>
          <w:color w:val="auto"/>
          <w:sz w:val="32"/>
          <w:szCs w:val="32"/>
        </w:rPr>
        <w:t>号医保服务大厅</w:t>
      </w:r>
    </w:p>
    <w:p>
      <w:pPr>
        <w:spacing w:line="570" w:lineRule="exact"/>
        <w:ind w:firstLine="640" w:firstLineChars="200"/>
        <w:rPr>
          <w:rFonts w:ascii="仿宋_GB2312" w:hAnsi="仿宋_GB2312" w:eastAsia="仿宋_GB2312" w:cs="仿宋_GB2312"/>
          <w:color w:val="auto"/>
          <w:sz w:val="32"/>
          <w:szCs w:val="32"/>
        </w:rPr>
      </w:pPr>
      <w:r>
        <w:rPr>
          <w:rFonts w:hint="eastAsia" w:ascii="仿宋_GB2312" w:hAnsi="仿宋" w:eastAsia="仿宋_GB2312"/>
          <w:color w:val="auto"/>
          <w:sz w:val="32"/>
          <w:szCs w:val="32"/>
        </w:rPr>
        <w:t>蓬莱市：</w:t>
      </w:r>
      <w:r>
        <w:rPr>
          <w:rFonts w:hint="eastAsia" w:ascii="仿宋_GB2312" w:hAnsi="仿宋_GB2312" w:eastAsia="仿宋_GB2312" w:cs="仿宋_GB2312"/>
          <w:color w:val="auto"/>
          <w:sz w:val="32"/>
          <w:szCs w:val="32"/>
        </w:rPr>
        <w:t>蓬莱市南环路</w:t>
      </w:r>
      <w:r>
        <w:rPr>
          <w:rFonts w:ascii="仿宋_GB2312" w:hAnsi="仿宋_GB2312" w:eastAsia="仿宋_GB2312" w:cs="仿宋_GB2312"/>
          <w:color w:val="auto"/>
          <w:sz w:val="32"/>
          <w:szCs w:val="32"/>
        </w:rPr>
        <w:t>136</w:t>
      </w:r>
      <w:r>
        <w:rPr>
          <w:rFonts w:hint="eastAsia" w:ascii="仿宋_GB2312" w:hAnsi="仿宋_GB2312" w:eastAsia="仿宋_GB2312" w:cs="仿宋_GB2312"/>
          <w:color w:val="auto"/>
          <w:sz w:val="32"/>
          <w:szCs w:val="32"/>
        </w:rPr>
        <w:t>号一楼医保服务大厅</w:t>
      </w:r>
    </w:p>
    <w:p>
      <w:pPr>
        <w:spacing w:line="570" w:lineRule="exact"/>
        <w:ind w:firstLine="640" w:firstLineChars="200"/>
        <w:rPr>
          <w:rFonts w:ascii="仿宋_GB2312" w:hAnsi="仿宋_GB2312" w:eastAsia="仿宋_GB2312" w:cs="仿宋_GB2312"/>
          <w:color w:val="auto"/>
          <w:sz w:val="32"/>
          <w:szCs w:val="32"/>
        </w:rPr>
      </w:pPr>
      <w:r>
        <w:rPr>
          <w:rFonts w:hint="eastAsia" w:ascii="仿宋_GB2312" w:hAnsi="仿宋" w:eastAsia="仿宋_GB2312"/>
          <w:color w:val="auto"/>
          <w:sz w:val="32"/>
          <w:szCs w:val="32"/>
        </w:rPr>
        <w:t>长岛</w:t>
      </w:r>
      <w:r>
        <w:rPr>
          <w:rFonts w:ascii="仿宋_GB2312" w:hAnsi="仿宋" w:eastAsia="仿宋_GB2312"/>
          <w:color w:val="auto"/>
          <w:sz w:val="32"/>
          <w:szCs w:val="32"/>
        </w:rPr>
        <w:t>试</w:t>
      </w:r>
      <w:r>
        <w:rPr>
          <w:rFonts w:hint="eastAsia" w:ascii="仿宋_GB2312" w:hAnsi="仿宋" w:eastAsia="仿宋_GB2312"/>
          <w:color w:val="auto"/>
          <w:sz w:val="32"/>
          <w:szCs w:val="32"/>
        </w:rPr>
        <w:t>验区：</w:t>
      </w:r>
      <w:r>
        <w:rPr>
          <w:rFonts w:hint="eastAsia" w:ascii="仿宋_GB2312" w:hAnsi="仿宋_GB2312" w:eastAsia="仿宋_GB2312" w:cs="仿宋_GB2312"/>
          <w:color w:val="auto"/>
          <w:sz w:val="32"/>
          <w:szCs w:val="32"/>
        </w:rPr>
        <w:t>长岛乐园大街</w:t>
      </w:r>
      <w:r>
        <w:rPr>
          <w:rFonts w:ascii="仿宋_GB2312" w:hAnsi="仿宋_GB2312" w:eastAsia="仿宋_GB2312" w:cs="仿宋_GB2312"/>
          <w:color w:val="auto"/>
          <w:sz w:val="32"/>
          <w:szCs w:val="32"/>
        </w:rPr>
        <w:t>101</w:t>
      </w:r>
      <w:r>
        <w:rPr>
          <w:rFonts w:hint="eastAsia" w:ascii="仿宋_GB2312" w:hAnsi="仿宋_GB2312" w:eastAsia="仿宋_GB2312" w:cs="仿宋_GB2312"/>
          <w:color w:val="auto"/>
          <w:sz w:val="32"/>
          <w:szCs w:val="32"/>
        </w:rPr>
        <w:t>号社保服务大厅</w:t>
      </w:r>
    </w:p>
    <w:p>
      <w:pPr>
        <w:spacing w:line="57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龙口市：</w:t>
      </w:r>
      <w:r>
        <w:rPr>
          <w:rFonts w:hint="eastAsia" w:ascii="仿宋_GB2312" w:hAnsi="仿宋_GB2312" w:eastAsia="仿宋_GB2312" w:cs="仿宋_GB2312"/>
          <w:color w:val="auto"/>
          <w:sz w:val="32"/>
          <w:szCs w:val="32"/>
        </w:rPr>
        <w:t>龙口市港城大道</w:t>
      </w:r>
      <w:r>
        <w:rPr>
          <w:rFonts w:ascii="仿宋_GB2312" w:hAnsi="仿宋_GB2312" w:eastAsia="仿宋_GB2312" w:cs="仿宋_GB2312"/>
          <w:color w:val="auto"/>
          <w:sz w:val="32"/>
          <w:szCs w:val="32"/>
        </w:rPr>
        <w:t>320</w:t>
      </w:r>
      <w:r>
        <w:rPr>
          <w:rFonts w:hint="eastAsia" w:ascii="仿宋_GB2312" w:hAnsi="仿宋_GB2312" w:eastAsia="仿宋_GB2312" w:cs="仿宋_GB2312"/>
          <w:color w:val="auto"/>
          <w:sz w:val="32"/>
          <w:szCs w:val="32"/>
        </w:rPr>
        <w:t>号一楼医保服务大厅</w:t>
      </w:r>
    </w:p>
    <w:p>
      <w:pPr>
        <w:spacing w:line="570" w:lineRule="exact"/>
        <w:ind w:firstLine="640" w:firstLineChars="200"/>
        <w:rPr>
          <w:rFonts w:ascii="仿宋_GB2312" w:hAnsi="仿宋_GB2312" w:eastAsia="仿宋_GB2312" w:cs="仿宋_GB2312"/>
          <w:color w:val="auto"/>
          <w:sz w:val="32"/>
          <w:szCs w:val="32"/>
        </w:rPr>
      </w:pPr>
      <w:r>
        <w:rPr>
          <w:rFonts w:hint="eastAsia" w:ascii="仿宋_GB2312" w:hAnsi="仿宋" w:eastAsia="仿宋_GB2312"/>
          <w:color w:val="auto"/>
          <w:sz w:val="32"/>
          <w:szCs w:val="32"/>
        </w:rPr>
        <w:t>招远市：</w:t>
      </w:r>
      <w:r>
        <w:rPr>
          <w:rFonts w:hint="eastAsia" w:ascii="仿宋_GB2312" w:hAnsi="仿宋_GB2312" w:eastAsia="仿宋_GB2312" w:cs="仿宋_GB2312"/>
          <w:color w:val="auto"/>
          <w:sz w:val="32"/>
          <w:szCs w:val="32"/>
        </w:rPr>
        <w:t>招远市金融大厦</w:t>
      </w:r>
      <w:r>
        <w:rPr>
          <w:rFonts w:ascii="仿宋_GB2312" w:hAnsi="仿宋_GB2312" w:eastAsia="仿宋_GB2312" w:cs="仿宋_GB2312"/>
          <w:color w:val="auto"/>
          <w:sz w:val="32"/>
          <w:szCs w:val="32"/>
        </w:rPr>
        <w:t>128-1</w:t>
      </w:r>
      <w:r>
        <w:rPr>
          <w:rFonts w:hint="eastAsia" w:ascii="仿宋_GB2312" w:hAnsi="仿宋_GB2312" w:eastAsia="仿宋_GB2312" w:cs="仿宋_GB2312"/>
          <w:color w:val="auto"/>
          <w:sz w:val="32"/>
          <w:szCs w:val="32"/>
        </w:rPr>
        <w:t>号二楼医保服务大厅</w:t>
      </w:r>
    </w:p>
    <w:p>
      <w:pPr>
        <w:tabs>
          <w:tab w:val="left" w:pos="0"/>
        </w:tabs>
        <w:spacing w:line="570" w:lineRule="exact"/>
        <w:ind w:firstLine="640"/>
        <w:rPr>
          <w:rFonts w:ascii="仿宋_GB2312" w:hAnsi="仿宋" w:eastAsia="仿宋_GB2312"/>
          <w:color w:val="auto"/>
          <w:sz w:val="32"/>
          <w:szCs w:val="32"/>
        </w:rPr>
      </w:pPr>
      <w:r>
        <w:rPr>
          <w:rFonts w:hint="eastAsia" w:ascii="仿宋_GB2312" w:hAnsi="仿宋" w:eastAsia="仿宋_GB2312"/>
          <w:color w:val="auto"/>
          <w:sz w:val="32"/>
          <w:szCs w:val="32"/>
        </w:rPr>
        <w:t>莱州市：</w:t>
      </w:r>
      <w:r>
        <w:rPr>
          <w:rFonts w:hint="eastAsia" w:ascii="仿宋_GB2312" w:hAnsi="仿宋_GB2312" w:eastAsia="仿宋_GB2312" w:cs="仿宋_GB2312"/>
          <w:color w:val="auto"/>
          <w:sz w:val="32"/>
          <w:szCs w:val="32"/>
        </w:rPr>
        <w:t>莱州市</w:t>
      </w:r>
      <w:r>
        <w:rPr>
          <w:rFonts w:ascii="仿宋_GB2312" w:hAnsi="仿宋_GB2312" w:eastAsia="仿宋_GB2312" w:cs="仿宋_GB2312"/>
          <w:bCs/>
          <w:color w:val="auto"/>
          <w:sz w:val="32"/>
          <w:szCs w:val="32"/>
        </w:rPr>
        <w:t>为民街598号二楼</w:t>
      </w:r>
      <w:r>
        <w:rPr>
          <w:rFonts w:hint="eastAsia" w:ascii="仿宋_GB2312" w:hAnsi="仿宋_GB2312" w:eastAsia="仿宋_GB2312" w:cs="仿宋_GB2312"/>
          <w:color w:val="auto"/>
          <w:sz w:val="32"/>
          <w:szCs w:val="32"/>
        </w:rPr>
        <w:t>医保服务大厅</w:t>
      </w:r>
    </w:p>
    <w:p>
      <w:pPr>
        <w:tabs>
          <w:tab w:val="left" w:pos="0"/>
        </w:tabs>
        <w:spacing w:line="570" w:lineRule="exact"/>
        <w:ind w:firstLine="640"/>
        <w:rPr>
          <w:rFonts w:ascii="仿宋_GB2312" w:hAnsi="仿宋" w:eastAsia="仿宋_GB2312"/>
          <w:color w:val="auto"/>
          <w:sz w:val="32"/>
          <w:szCs w:val="32"/>
        </w:rPr>
      </w:pPr>
      <w:r>
        <w:rPr>
          <w:rFonts w:hint="eastAsia" w:ascii="仿宋_GB2312" w:hAnsi="仿宋" w:eastAsia="仿宋_GB2312"/>
          <w:color w:val="auto"/>
          <w:sz w:val="32"/>
          <w:szCs w:val="32"/>
        </w:rPr>
        <w:t>开发区：</w:t>
      </w:r>
      <w:r>
        <w:rPr>
          <w:rFonts w:hint="eastAsia" w:ascii="仿宋_GB2312" w:hAnsi="仿宋_GB2312" w:eastAsia="仿宋_GB2312" w:cs="仿宋_GB2312"/>
          <w:color w:val="auto"/>
          <w:sz w:val="32"/>
          <w:szCs w:val="32"/>
        </w:rPr>
        <w:t>烟台市经济技术开发区珠江路</w:t>
      </w:r>
      <w:r>
        <w:rPr>
          <w:rFonts w:ascii="仿宋_GB2312" w:hAnsi="仿宋_GB2312" w:eastAsia="仿宋_GB2312" w:cs="仿宋_GB2312"/>
          <w:color w:val="auto"/>
          <w:sz w:val="32"/>
          <w:szCs w:val="32"/>
        </w:rPr>
        <w:t>28</w:t>
      </w:r>
      <w:r>
        <w:rPr>
          <w:rFonts w:hint="eastAsia" w:ascii="仿宋_GB2312" w:hAnsi="仿宋_GB2312" w:eastAsia="仿宋_GB2312" w:cs="仿宋_GB2312"/>
          <w:color w:val="auto"/>
          <w:sz w:val="32"/>
          <w:szCs w:val="32"/>
        </w:rPr>
        <w:t>号社保服务大厅</w:t>
      </w:r>
    </w:p>
    <w:p>
      <w:pPr>
        <w:spacing w:line="570" w:lineRule="exact"/>
        <w:ind w:firstLine="640" w:firstLineChars="200"/>
        <w:rPr>
          <w:rFonts w:ascii="仿宋_GB2312" w:hAnsi="仿宋_GB2312" w:eastAsia="仿宋_GB2312" w:cs="仿宋_GB2312"/>
          <w:color w:val="auto"/>
          <w:sz w:val="32"/>
          <w:szCs w:val="32"/>
        </w:rPr>
      </w:pPr>
      <w:r>
        <w:rPr>
          <w:rFonts w:hint="eastAsia" w:ascii="仿宋_GB2312" w:hAnsi="仿宋" w:eastAsia="仿宋_GB2312"/>
          <w:color w:val="auto"/>
          <w:sz w:val="32"/>
          <w:szCs w:val="32"/>
        </w:rPr>
        <w:t>高新区：</w:t>
      </w:r>
      <w:r>
        <w:rPr>
          <w:rFonts w:hint="eastAsia" w:ascii="仿宋_GB2312" w:hAnsi="仿宋_GB2312" w:eastAsia="仿宋_GB2312" w:cs="仿宋_GB2312"/>
          <w:color w:val="auto"/>
          <w:sz w:val="32"/>
          <w:szCs w:val="32"/>
        </w:rPr>
        <w:t>烟台市高新区科技大道</w:t>
      </w:r>
      <w:r>
        <w:rPr>
          <w:rFonts w:ascii="仿宋_GB2312" w:hAnsi="仿宋_GB2312" w:eastAsia="仿宋_GB2312" w:cs="仿宋_GB2312"/>
          <w:color w:val="auto"/>
          <w:sz w:val="32"/>
          <w:szCs w:val="32"/>
        </w:rPr>
        <w:t>69</w:t>
      </w:r>
      <w:r>
        <w:rPr>
          <w:rFonts w:hint="eastAsia" w:ascii="仿宋_GB2312" w:hAnsi="仿宋_GB2312" w:eastAsia="仿宋_GB2312" w:cs="仿宋_GB2312"/>
          <w:color w:val="auto"/>
          <w:sz w:val="32"/>
          <w:szCs w:val="32"/>
        </w:rPr>
        <w:t>号创业大厦东塔</w:t>
      </w:r>
      <w:r>
        <w:rPr>
          <w:rFonts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rPr>
        <w:t>楼政务服务大厅</w:t>
      </w:r>
    </w:p>
    <w:p>
      <w:pPr>
        <w:keepNext w:val="0"/>
        <w:keepLines w:val="0"/>
        <w:pageBreakBefore w:val="0"/>
        <w:widowControl w:val="0"/>
        <w:kinsoku/>
        <w:wordWrap w:val="0"/>
        <w:overflowPunct/>
        <w:topLinePunct w:val="0"/>
        <w:autoSpaceDE/>
        <w:autoSpaceDN/>
        <w:bidi w:val="0"/>
        <w:adjustRightInd/>
        <w:snapToGrid/>
        <w:spacing w:line="570" w:lineRule="exact"/>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2.网上办理：参保人员登录山东政务服务网（http://ytmpzwfw.sd.gov.cn），在网上政务大厅里登录医疗保障局分厅办理。</w:t>
      </w:r>
    </w:p>
    <w:p>
      <w:pPr>
        <w:spacing w:line="570" w:lineRule="exact"/>
        <w:ind w:right="-50" w:rightChars="-24" w:firstLine="659" w:firstLineChars="206"/>
        <w:rPr>
          <w:rFonts w:ascii="黑体" w:hAnsi="黑体" w:eastAsia="黑体"/>
          <w:color w:val="auto"/>
          <w:sz w:val="32"/>
          <w:szCs w:val="32"/>
        </w:rPr>
      </w:pPr>
      <w:r>
        <w:rPr>
          <w:rFonts w:hint="eastAsia" w:ascii="黑体" w:hAnsi="黑体" w:eastAsia="黑体"/>
          <w:color w:val="auto"/>
          <w:sz w:val="32"/>
          <w:szCs w:val="32"/>
        </w:rPr>
        <w:t>四、办理流程</w:t>
      </w:r>
    </w:p>
    <w:p>
      <w:pPr>
        <w:spacing w:line="570" w:lineRule="exact"/>
        <w:ind w:right="-50" w:rightChars="-24" w:firstLine="659" w:firstLineChars="206"/>
        <w:rPr>
          <w:rFonts w:ascii="仿宋_GB2312" w:hAnsi="仿宋" w:eastAsia="仿宋_GB2312"/>
          <w:color w:val="auto"/>
          <w:sz w:val="32"/>
          <w:szCs w:val="32"/>
        </w:rPr>
      </w:pPr>
      <w:r>
        <w:rPr>
          <w:rFonts w:ascii="仿宋_GB2312" w:hAnsi="仿宋" w:eastAsia="仿宋_GB2312"/>
          <w:color w:val="auto"/>
          <w:sz w:val="32"/>
          <w:szCs w:val="32"/>
        </w:rPr>
        <w:t>1.</w:t>
      </w:r>
      <w:r>
        <w:rPr>
          <w:rFonts w:hint="eastAsia" w:ascii="仿宋_GB2312" w:hAnsi="仿宋_GB2312" w:eastAsia="仿宋_GB2312" w:cs="仿宋_GB2312"/>
          <w:color w:val="auto"/>
          <w:sz w:val="32"/>
          <w:szCs w:val="32"/>
        </w:rPr>
        <w:t>市域内生育的，参保人员凭社会保障卡或身份证到生育保险协议定点医疗机构办理住院登记、结算。</w:t>
      </w:r>
    </w:p>
    <w:p>
      <w:pPr>
        <w:spacing w:line="570" w:lineRule="exact"/>
        <w:ind w:right="-50" w:rightChars="-24" w:firstLine="659" w:firstLineChars="206"/>
        <w:rPr>
          <w:rFonts w:ascii="仿宋_GB2312" w:eastAsia="仿宋_GB2312"/>
          <w:color w:val="auto"/>
          <w:sz w:val="32"/>
          <w:szCs w:val="32"/>
          <w:shd w:val="clear" w:color="auto" w:fill="FFFFFF"/>
        </w:rPr>
      </w:pPr>
      <w:r>
        <w:rPr>
          <w:rFonts w:ascii="仿宋_GB2312" w:hAnsi="仿宋" w:eastAsia="仿宋_GB2312"/>
          <w:color w:val="auto"/>
          <w:sz w:val="32"/>
          <w:szCs w:val="32"/>
        </w:rPr>
        <w:t>2.</w:t>
      </w:r>
      <w:r>
        <w:rPr>
          <w:rFonts w:hint="eastAsia" w:ascii="仿宋_GB2312" w:eastAsia="仿宋_GB2312"/>
          <w:color w:val="auto"/>
          <w:sz w:val="32"/>
          <w:szCs w:val="32"/>
          <w:shd w:val="clear" w:color="auto" w:fill="FFFFFF"/>
        </w:rPr>
        <w:t>异地生育的，生育前参保单位通过单位端进行《烟台市生育保险异地生育备案》，出院后到生育异地代传医疗机构办理或</w:t>
      </w:r>
      <w:r>
        <w:rPr>
          <w:rFonts w:ascii="仿宋_GB2312" w:eastAsia="仿宋_GB2312"/>
          <w:color w:val="auto"/>
          <w:sz w:val="32"/>
          <w:szCs w:val="32"/>
        </w:rPr>
        <w:t>到</w:t>
      </w:r>
      <w:r>
        <w:rPr>
          <w:rFonts w:hint="eastAsia" w:ascii="仿宋_GB2312" w:eastAsia="仿宋_GB2312"/>
          <w:color w:val="auto"/>
          <w:sz w:val="32"/>
          <w:szCs w:val="32"/>
        </w:rPr>
        <w:t>参保地医保服务大厅窗口</w:t>
      </w:r>
      <w:r>
        <w:rPr>
          <w:rFonts w:hint="eastAsia" w:ascii="仿宋_GB2312" w:eastAsia="仿宋_GB2312"/>
          <w:color w:val="auto"/>
          <w:sz w:val="32"/>
          <w:szCs w:val="32"/>
          <w:shd w:val="clear" w:color="auto" w:fill="FFFFFF"/>
        </w:rPr>
        <w:t>按规定审核结算。</w:t>
      </w:r>
    </w:p>
    <w:p>
      <w:pPr>
        <w:spacing w:line="570" w:lineRule="exact"/>
        <w:ind w:right="-50" w:rightChars="-24" w:firstLine="659" w:firstLineChars="206"/>
        <w:rPr>
          <w:rFonts w:ascii="黑体" w:hAnsi="黑体" w:eastAsia="黑体"/>
          <w:color w:val="auto"/>
          <w:sz w:val="32"/>
          <w:szCs w:val="32"/>
        </w:rPr>
      </w:pPr>
      <w:r>
        <w:rPr>
          <w:rFonts w:hint="eastAsia" w:ascii="黑体" w:hAnsi="黑体" w:eastAsia="黑体"/>
          <w:color w:val="auto"/>
          <w:sz w:val="32"/>
          <w:szCs w:val="32"/>
        </w:rPr>
        <w:t>五、申办材料</w:t>
      </w:r>
    </w:p>
    <w:p>
      <w:pPr>
        <w:spacing w:line="570" w:lineRule="exact"/>
        <w:ind w:right="-50" w:rightChars="-24" w:firstLine="659" w:firstLineChars="206"/>
        <w:rPr>
          <w:rFonts w:ascii="仿宋_GB2312" w:hAnsi="仿宋" w:eastAsia="仿宋_GB2312"/>
          <w:color w:val="auto"/>
          <w:sz w:val="32"/>
          <w:szCs w:val="32"/>
        </w:rPr>
      </w:pPr>
      <w:r>
        <w:rPr>
          <w:rFonts w:ascii="仿宋_GB2312" w:hAnsi="仿宋" w:eastAsia="仿宋_GB2312"/>
          <w:color w:val="auto"/>
          <w:sz w:val="32"/>
          <w:szCs w:val="32"/>
        </w:rPr>
        <w:t>1</w:t>
      </w:r>
      <w:r>
        <w:rPr>
          <w:rFonts w:hint="eastAsia" w:ascii="仿宋_GB2312" w:hAnsi="仿宋" w:eastAsia="仿宋_GB2312"/>
          <w:color w:val="auto"/>
          <w:sz w:val="32"/>
          <w:szCs w:val="32"/>
        </w:rPr>
        <w:t>．</w:t>
      </w:r>
      <w:r>
        <w:rPr>
          <w:rFonts w:hint="eastAsia" w:ascii="仿宋_GB2312" w:hAnsi="仿宋_GB2312" w:eastAsia="仿宋_GB2312" w:cs="仿宋_GB2312"/>
          <w:color w:val="auto"/>
          <w:sz w:val="32"/>
          <w:szCs w:val="32"/>
        </w:rPr>
        <w:t>市域内生育的，社会保障卡或身份证、生育服务手册（生育证）；</w:t>
      </w:r>
    </w:p>
    <w:p>
      <w:pPr>
        <w:spacing w:line="570" w:lineRule="exact"/>
        <w:ind w:right="-50" w:rightChars="-24" w:firstLine="659" w:firstLineChars="206"/>
        <w:rPr>
          <w:rFonts w:ascii="仿宋_GB2312" w:hAnsi="仿宋"/>
          <w:color w:val="auto"/>
          <w:szCs w:val="32"/>
        </w:rPr>
      </w:pPr>
      <w:r>
        <w:rPr>
          <w:rFonts w:ascii="仿宋_GB2312" w:hAnsi="仿宋" w:eastAsia="仿宋_GB2312"/>
          <w:color w:val="auto"/>
          <w:sz w:val="32"/>
          <w:szCs w:val="32"/>
        </w:rPr>
        <w:t>2.</w:t>
      </w:r>
      <w:r>
        <w:rPr>
          <w:rFonts w:hint="eastAsia" w:ascii="仿宋_GB2312" w:hAnsi="仿宋" w:eastAsia="仿宋_GB2312"/>
          <w:color w:val="auto"/>
          <w:sz w:val="32"/>
          <w:szCs w:val="32"/>
        </w:rPr>
        <w:t>异地生育的，</w:t>
      </w:r>
      <w:r>
        <w:rPr>
          <w:rFonts w:hint="eastAsia" w:ascii="仿宋_GB2312" w:hAnsi="仿宋_GB2312" w:eastAsia="仿宋_GB2312" w:cs="仿宋_GB2312"/>
          <w:color w:val="auto"/>
          <w:sz w:val="32"/>
          <w:szCs w:val="32"/>
        </w:rPr>
        <w:t>社会保障卡或身份证、生育服务手册（生育证）、出生医学证明、</w:t>
      </w:r>
      <w:r>
        <w:rPr>
          <w:rFonts w:hint="eastAsia" w:ascii="仿宋_GB2312" w:hAnsi="仿宋" w:eastAsia="仿宋_GB2312"/>
          <w:color w:val="auto"/>
          <w:sz w:val="32"/>
          <w:szCs w:val="32"/>
        </w:rPr>
        <w:t>住院病历复印件（加盖医疗机构档案管理专章）、住院收费票据、境外生育的提供加盖翻译机构公章的出生医学证明和病历复印件、持省外准生证明的，还需提供孩次《承诺书》；</w:t>
      </w:r>
    </w:p>
    <w:p>
      <w:pPr>
        <w:spacing w:line="570" w:lineRule="exact"/>
        <w:ind w:right="-50" w:rightChars="-24" w:firstLine="659" w:firstLineChars="206"/>
        <w:rPr>
          <w:rFonts w:ascii="仿宋" w:hAnsi="仿宋" w:eastAsia="仿宋"/>
          <w:color w:val="auto"/>
          <w:sz w:val="32"/>
          <w:szCs w:val="32"/>
        </w:rPr>
      </w:pPr>
      <w:r>
        <w:rPr>
          <w:rFonts w:ascii="仿宋_GB2312" w:hAnsi="仿宋" w:eastAsia="仿宋_GB2312"/>
          <w:color w:val="auto"/>
          <w:sz w:val="32"/>
          <w:szCs w:val="32"/>
        </w:rPr>
        <w:t>3</w:t>
      </w:r>
      <w:r>
        <w:rPr>
          <w:rFonts w:hint="eastAsia" w:ascii="仿宋_GB2312" w:hAnsi="仿宋" w:eastAsia="仿宋_GB2312"/>
          <w:color w:val="auto"/>
          <w:sz w:val="32"/>
          <w:szCs w:val="32"/>
        </w:rPr>
        <w:t>．医疗保障经办业务</w:t>
      </w:r>
      <w:r>
        <w:rPr>
          <w:rFonts w:hint="eastAsia" w:ascii="仿宋" w:hAnsi="仿宋" w:eastAsia="仿宋"/>
          <w:color w:val="auto"/>
          <w:sz w:val="32"/>
          <w:szCs w:val="32"/>
        </w:rPr>
        <w:t>平台无“两证”（生育服务手册和出生医学证明）信息的职工提供个人承诺书</w:t>
      </w:r>
      <w:r>
        <w:rPr>
          <w:rFonts w:ascii="仿宋" w:hAnsi="仿宋" w:eastAsia="仿宋"/>
          <w:color w:val="auto"/>
          <w:sz w:val="32"/>
          <w:szCs w:val="32"/>
        </w:rPr>
        <w:t>1</w:t>
      </w:r>
      <w:r>
        <w:rPr>
          <w:rFonts w:hint="eastAsia" w:ascii="仿宋" w:hAnsi="仿宋" w:eastAsia="仿宋"/>
          <w:color w:val="auto"/>
          <w:sz w:val="32"/>
          <w:szCs w:val="32"/>
        </w:rPr>
        <w:t>份。</w:t>
      </w:r>
    </w:p>
    <w:p>
      <w:pPr>
        <w:spacing w:line="570" w:lineRule="exact"/>
        <w:ind w:right="-50" w:rightChars="-24" w:firstLine="659" w:firstLineChars="206"/>
        <w:rPr>
          <w:rFonts w:ascii="仿宋_GB2312" w:hAnsi="仿宋" w:eastAsia="仿宋_GB2312"/>
          <w:color w:val="auto"/>
          <w:sz w:val="32"/>
          <w:szCs w:val="32"/>
        </w:rPr>
      </w:pPr>
      <w:r>
        <w:rPr>
          <w:rFonts w:hint="eastAsia" w:ascii="黑体" w:hAnsi="黑体" w:eastAsia="黑体"/>
          <w:color w:val="auto"/>
          <w:sz w:val="32"/>
          <w:szCs w:val="32"/>
        </w:rPr>
        <w:t>六、办理时限</w:t>
      </w:r>
    </w:p>
    <w:p>
      <w:pPr>
        <w:spacing w:line="570" w:lineRule="exact"/>
        <w:ind w:right="-50" w:rightChars="-24" w:firstLine="659" w:firstLineChars="206"/>
        <w:rPr>
          <w:rFonts w:ascii="仿宋_GB2312" w:hAnsi="仿宋" w:eastAsia="仿宋_GB2312"/>
          <w:color w:val="auto"/>
          <w:sz w:val="32"/>
          <w:szCs w:val="32"/>
        </w:rPr>
      </w:pPr>
      <w:r>
        <w:rPr>
          <w:rFonts w:hint="eastAsia" w:ascii="仿宋_GB2312" w:hAnsi="仿宋" w:eastAsia="仿宋_GB2312"/>
          <w:color w:val="auto"/>
          <w:sz w:val="32"/>
          <w:szCs w:val="32"/>
        </w:rPr>
        <w:t>1个工作日。</w:t>
      </w:r>
    </w:p>
    <w:p>
      <w:pPr>
        <w:spacing w:line="570" w:lineRule="exact"/>
        <w:ind w:firstLine="640" w:firstLineChars="200"/>
        <w:rPr>
          <w:rFonts w:ascii="黑体" w:hAnsi="黑体" w:eastAsia="黑体"/>
          <w:color w:val="auto"/>
          <w:sz w:val="32"/>
          <w:szCs w:val="32"/>
        </w:rPr>
      </w:pPr>
      <w:r>
        <w:rPr>
          <w:rFonts w:hint="eastAsia" w:ascii="黑体" w:hAnsi="黑体" w:eastAsia="黑体"/>
          <w:color w:val="auto"/>
          <w:sz w:val="32"/>
          <w:szCs w:val="32"/>
        </w:rPr>
        <w:t>七、监督电话</w:t>
      </w:r>
    </w:p>
    <w:p>
      <w:pPr>
        <w:tabs>
          <w:tab w:val="left" w:pos="0"/>
        </w:tabs>
        <w:spacing w:line="570" w:lineRule="exact"/>
        <w:ind w:firstLine="640" w:firstLineChars="200"/>
        <w:rPr>
          <w:rFonts w:ascii="仿宋_GB2312" w:hAnsi="仿宋" w:eastAsia="仿宋_GB2312"/>
          <w:color w:val="auto"/>
          <w:sz w:val="32"/>
          <w:szCs w:val="32"/>
        </w:rPr>
      </w:pPr>
      <w:r>
        <w:rPr>
          <w:rFonts w:ascii="仿宋_GB2312" w:hAnsi="仿宋_GB2312" w:eastAsia="仿宋_GB2312" w:cs="仿宋_GB2312"/>
          <w:color w:val="auto"/>
          <w:sz w:val="32"/>
          <w:szCs w:val="32"/>
        </w:rPr>
        <w:t>市直：6295106；</w:t>
      </w:r>
      <w:r>
        <w:rPr>
          <w:rFonts w:hint="eastAsia" w:ascii="仿宋_GB2312" w:hAnsi="仿宋_GB2312" w:eastAsia="仿宋_GB2312" w:cs="仿宋_GB2312"/>
          <w:color w:val="auto"/>
          <w:sz w:val="32"/>
          <w:szCs w:val="32"/>
        </w:rPr>
        <w:t>芝罘区：</w:t>
      </w:r>
      <w:r>
        <w:rPr>
          <w:rFonts w:ascii="仿宋_GB2312" w:hAnsi="仿宋_GB2312" w:eastAsia="仿宋_GB2312" w:cs="仿宋_GB2312"/>
          <w:color w:val="auto"/>
          <w:sz w:val="32"/>
          <w:szCs w:val="32"/>
        </w:rPr>
        <w:t>6863027；</w:t>
      </w:r>
      <w:r>
        <w:rPr>
          <w:rFonts w:hint="eastAsia" w:ascii="仿宋_GB2312" w:hAnsi="仿宋_GB2312" w:eastAsia="仿宋_GB2312" w:cs="仿宋_GB2312"/>
          <w:color w:val="auto"/>
          <w:sz w:val="32"/>
          <w:szCs w:val="32"/>
        </w:rPr>
        <w:t>福山区：</w:t>
      </w:r>
      <w:r>
        <w:rPr>
          <w:rFonts w:ascii="仿宋_GB2312" w:hAnsi="仿宋_GB2312" w:eastAsia="仿宋_GB2312" w:cs="仿宋_GB2312"/>
          <w:color w:val="auto"/>
          <w:sz w:val="32"/>
          <w:szCs w:val="32"/>
        </w:rPr>
        <w:t>2902180；</w:t>
      </w:r>
      <w:r>
        <w:rPr>
          <w:rFonts w:hint="eastAsia" w:ascii="仿宋_GB2312" w:hAnsi="仿宋_GB2312" w:eastAsia="仿宋_GB2312" w:cs="仿宋_GB2312"/>
          <w:color w:val="auto"/>
          <w:sz w:val="32"/>
          <w:szCs w:val="32"/>
        </w:rPr>
        <w:t>莱山区：</w:t>
      </w:r>
      <w:r>
        <w:rPr>
          <w:rFonts w:ascii="仿宋_GB2312" w:hAnsi="仿宋_GB2312" w:eastAsia="仿宋_GB2312" w:cs="仿宋_GB2312"/>
          <w:color w:val="auto"/>
          <w:sz w:val="32"/>
          <w:szCs w:val="32"/>
        </w:rPr>
        <w:t>6716037；</w:t>
      </w:r>
      <w:r>
        <w:rPr>
          <w:rFonts w:hint="eastAsia" w:ascii="仿宋_GB2312" w:hAnsi="仿宋_GB2312" w:eastAsia="仿宋_GB2312" w:cs="仿宋_GB2312"/>
          <w:color w:val="auto"/>
          <w:sz w:val="32"/>
          <w:szCs w:val="32"/>
        </w:rPr>
        <w:t>牟平区：</w:t>
      </w:r>
      <w:r>
        <w:rPr>
          <w:rFonts w:ascii="仿宋_GB2312" w:hAnsi="仿宋_GB2312" w:eastAsia="仿宋_GB2312" w:cs="仿宋_GB2312"/>
          <w:color w:val="auto"/>
          <w:sz w:val="32"/>
          <w:szCs w:val="32"/>
        </w:rPr>
        <w:t>4332809；</w:t>
      </w:r>
      <w:r>
        <w:rPr>
          <w:rFonts w:hint="eastAsia" w:ascii="仿宋_GB2312" w:hAnsi="仿宋" w:eastAsia="仿宋_GB2312"/>
          <w:color w:val="auto"/>
          <w:sz w:val="32"/>
          <w:szCs w:val="32"/>
        </w:rPr>
        <w:t>海阳市：</w:t>
      </w:r>
      <w:r>
        <w:rPr>
          <w:rFonts w:ascii="仿宋_GB2312" w:hAnsi="仿宋" w:eastAsia="仿宋_GB2312"/>
          <w:color w:val="auto"/>
          <w:sz w:val="32"/>
          <w:szCs w:val="32"/>
        </w:rPr>
        <w:t>3221926；</w:t>
      </w:r>
      <w:r>
        <w:rPr>
          <w:rFonts w:hint="eastAsia" w:ascii="仿宋_GB2312" w:hAnsi="仿宋" w:eastAsia="仿宋_GB2312"/>
          <w:color w:val="auto"/>
          <w:sz w:val="32"/>
          <w:szCs w:val="32"/>
        </w:rPr>
        <w:t>莱阳市：</w:t>
      </w:r>
      <w:r>
        <w:rPr>
          <w:rFonts w:ascii="仿宋_GB2312" w:hAnsi="仿宋" w:eastAsia="仿宋_GB2312"/>
          <w:color w:val="auto"/>
          <w:sz w:val="32"/>
          <w:szCs w:val="32"/>
        </w:rPr>
        <w:t>3360688；</w:t>
      </w:r>
      <w:r>
        <w:rPr>
          <w:rFonts w:hint="eastAsia" w:ascii="仿宋_GB2312" w:hAnsi="仿宋" w:eastAsia="仿宋_GB2312"/>
          <w:color w:val="auto"/>
          <w:sz w:val="32"/>
          <w:szCs w:val="32"/>
        </w:rPr>
        <w:t>栖霞市：</w:t>
      </w:r>
      <w:r>
        <w:rPr>
          <w:rFonts w:ascii="仿宋_GB2312" w:hAnsi="仿宋" w:eastAsia="仿宋_GB2312"/>
          <w:color w:val="auto"/>
          <w:sz w:val="32"/>
          <w:szCs w:val="32"/>
        </w:rPr>
        <w:t>5217076；</w:t>
      </w:r>
      <w:r>
        <w:rPr>
          <w:rFonts w:hint="eastAsia" w:ascii="仿宋_GB2312" w:hAnsi="仿宋" w:eastAsia="仿宋_GB2312"/>
          <w:color w:val="auto"/>
          <w:sz w:val="32"/>
          <w:szCs w:val="32"/>
        </w:rPr>
        <w:t>蓬莱市：</w:t>
      </w:r>
      <w:r>
        <w:rPr>
          <w:rFonts w:ascii="仿宋_GB2312" w:hAnsi="仿宋" w:eastAsia="仿宋_GB2312"/>
          <w:color w:val="auto"/>
          <w:sz w:val="32"/>
          <w:szCs w:val="32"/>
        </w:rPr>
        <w:t>5822683；</w:t>
      </w:r>
      <w:r>
        <w:rPr>
          <w:rFonts w:hint="eastAsia" w:ascii="仿宋_GB2312" w:hAnsi="仿宋" w:eastAsia="仿宋_GB2312"/>
          <w:color w:val="auto"/>
          <w:sz w:val="32"/>
          <w:szCs w:val="32"/>
        </w:rPr>
        <w:t>长岛</w:t>
      </w:r>
      <w:r>
        <w:rPr>
          <w:rFonts w:ascii="仿宋_GB2312" w:hAnsi="仿宋" w:eastAsia="仿宋_GB2312"/>
          <w:color w:val="auto"/>
          <w:sz w:val="32"/>
          <w:szCs w:val="32"/>
        </w:rPr>
        <w:t>试</w:t>
      </w:r>
      <w:r>
        <w:rPr>
          <w:rFonts w:hint="eastAsia" w:ascii="仿宋_GB2312" w:hAnsi="仿宋" w:eastAsia="仿宋_GB2312"/>
          <w:color w:val="auto"/>
          <w:sz w:val="32"/>
          <w:szCs w:val="32"/>
        </w:rPr>
        <w:t>验区：</w:t>
      </w:r>
      <w:r>
        <w:rPr>
          <w:rFonts w:ascii="仿宋_GB2312" w:hAnsi="仿宋" w:eastAsia="仿宋_GB2312"/>
          <w:color w:val="auto"/>
          <w:sz w:val="32"/>
          <w:szCs w:val="32"/>
        </w:rPr>
        <w:t>3218787；</w:t>
      </w:r>
      <w:r>
        <w:rPr>
          <w:rFonts w:hint="eastAsia" w:ascii="仿宋_GB2312" w:hAnsi="仿宋" w:eastAsia="仿宋_GB2312"/>
          <w:color w:val="auto"/>
          <w:sz w:val="32"/>
          <w:szCs w:val="32"/>
        </w:rPr>
        <w:t>龙口市：</w:t>
      </w:r>
      <w:r>
        <w:rPr>
          <w:rFonts w:ascii="仿宋_GB2312" w:hAnsi="仿宋" w:eastAsia="仿宋_GB2312"/>
          <w:color w:val="auto"/>
          <w:sz w:val="32"/>
          <w:szCs w:val="32"/>
        </w:rPr>
        <w:t>8531650；</w:t>
      </w:r>
      <w:r>
        <w:rPr>
          <w:rFonts w:hint="eastAsia" w:ascii="仿宋_GB2312" w:hAnsi="仿宋" w:eastAsia="仿宋_GB2312"/>
          <w:color w:val="auto"/>
          <w:sz w:val="32"/>
          <w:szCs w:val="32"/>
        </w:rPr>
        <w:t>招远市：</w:t>
      </w:r>
      <w:r>
        <w:rPr>
          <w:rFonts w:ascii="仿宋_GB2312" w:hAnsi="仿宋" w:eastAsia="仿宋_GB2312"/>
          <w:color w:val="auto"/>
          <w:sz w:val="32"/>
          <w:szCs w:val="32"/>
        </w:rPr>
        <w:t>2761022；</w:t>
      </w:r>
      <w:r>
        <w:rPr>
          <w:rFonts w:hint="eastAsia" w:ascii="仿宋_GB2312" w:hAnsi="仿宋" w:eastAsia="仿宋_GB2312"/>
          <w:color w:val="auto"/>
          <w:sz w:val="32"/>
          <w:szCs w:val="32"/>
        </w:rPr>
        <w:t>莱州市：</w:t>
      </w:r>
      <w:r>
        <w:rPr>
          <w:rFonts w:ascii="仿宋_GB2312" w:hAnsi="仿宋" w:eastAsia="仿宋_GB2312"/>
          <w:color w:val="auto"/>
          <w:sz w:val="32"/>
          <w:szCs w:val="32"/>
        </w:rPr>
        <w:t>2730557；</w:t>
      </w:r>
      <w:r>
        <w:rPr>
          <w:rFonts w:hint="eastAsia" w:ascii="仿宋_GB2312" w:hAnsi="仿宋" w:eastAsia="仿宋_GB2312"/>
          <w:color w:val="auto"/>
          <w:sz w:val="32"/>
          <w:szCs w:val="32"/>
        </w:rPr>
        <w:t>开发区：</w:t>
      </w:r>
      <w:r>
        <w:rPr>
          <w:rFonts w:ascii="仿宋_GB2312" w:hAnsi="仿宋" w:eastAsia="仿宋_GB2312"/>
          <w:color w:val="auto"/>
          <w:sz w:val="32"/>
          <w:szCs w:val="32"/>
        </w:rPr>
        <w:t>6372595；</w:t>
      </w:r>
      <w:r>
        <w:rPr>
          <w:rFonts w:hint="eastAsia" w:ascii="仿宋_GB2312" w:hAnsi="仿宋" w:eastAsia="仿宋_GB2312"/>
          <w:color w:val="auto"/>
          <w:sz w:val="32"/>
          <w:szCs w:val="32"/>
        </w:rPr>
        <w:t>高新区：</w:t>
      </w:r>
      <w:r>
        <w:rPr>
          <w:rFonts w:ascii="仿宋_GB2312" w:hAnsi="仿宋" w:eastAsia="仿宋_GB2312"/>
          <w:color w:val="auto"/>
          <w:sz w:val="32"/>
          <w:szCs w:val="32"/>
        </w:rPr>
        <w:t>6922273</w:t>
      </w:r>
    </w:p>
    <w:p>
      <w:pPr>
        <w:spacing w:line="570" w:lineRule="exact"/>
        <w:ind w:right="-50" w:rightChars="-24" w:firstLine="659" w:firstLineChars="206"/>
        <w:rPr>
          <w:rFonts w:ascii="黑体" w:hAnsi="黑体" w:eastAsia="黑体" w:cs="黑体"/>
          <w:color w:val="auto"/>
          <w:sz w:val="32"/>
          <w:szCs w:val="32"/>
        </w:rPr>
      </w:pPr>
      <w:r>
        <w:rPr>
          <w:rFonts w:hint="eastAsia" w:ascii="黑体" w:hAnsi="黑体" w:eastAsia="黑体"/>
          <w:color w:val="auto"/>
          <w:sz w:val="32"/>
          <w:szCs w:val="32"/>
        </w:rPr>
        <w:t>八、</w:t>
      </w:r>
      <w:r>
        <w:rPr>
          <w:rFonts w:hint="eastAsia" w:ascii="黑体" w:hAnsi="黑体" w:eastAsia="黑体" w:cs="黑体"/>
          <w:color w:val="auto"/>
          <w:sz w:val="32"/>
          <w:szCs w:val="32"/>
        </w:rPr>
        <w:t>服务质量及满意度测评</w:t>
      </w:r>
    </w:p>
    <w:p>
      <w:pPr>
        <w:spacing w:line="570" w:lineRule="exact"/>
        <w:ind w:right="-50" w:rightChars="-24" w:firstLine="659" w:firstLineChars="206"/>
        <w:rPr>
          <w:rFonts w:ascii="仿宋_GB2312" w:hAnsi="仿宋" w:eastAsia="仿宋_GB2312"/>
          <w:color w:val="auto"/>
          <w:sz w:val="32"/>
          <w:szCs w:val="32"/>
        </w:rPr>
      </w:pPr>
      <w:r>
        <w:rPr>
          <w:rFonts w:hint="eastAsia" w:ascii="仿宋_GB2312" w:hAnsi="仿宋" w:eastAsia="仿宋_GB2312"/>
          <w:color w:val="auto"/>
          <w:sz w:val="32"/>
          <w:szCs w:val="32"/>
        </w:rPr>
        <w:t>服务质量标准：按照我省医疗保障经办服务规范地方标准要求，对服务质量进行评价，评价内容包括：</w:t>
      </w:r>
    </w:p>
    <w:p>
      <w:pPr>
        <w:spacing w:line="570" w:lineRule="exact"/>
        <w:ind w:right="-50" w:rightChars="-24" w:firstLine="659" w:firstLineChars="206"/>
        <w:rPr>
          <w:rFonts w:ascii="仿宋_GB2312" w:hAnsi="仿宋" w:eastAsia="仿宋_GB2312"/>
          <w:color w:val="auto"/>
          <w:sz w:val="32"/>
          <w:szCs w:val="32"/>
        </w:rPr>
      </w:pPr>
      <w:r>
        <w:rPr>
          <w:rFonts w:ascii="仿宋_GB2312" w:hAnsi="仿宋" w:eastAsia="仿宋_GB2312"/>
          <w:color w:val="auto"/>
          <w:sz w:val="32"/>
          <w:szCs w:val="32"/>
        </w:rPr>
        <w:t>1.</w:t>
      </w:r>
      <w:r>
        <w:rPr>
          <w:rFonts w:hint="eastAsia" w:ascii="仿宋_GB2312" w:hAnsi="仿宋" w:eastAsia="仿宋_GB2312"/>
          <w:color w:val="auto"/>
          <w:sz w:val="32"/>
          <w:szCs w:val="32"/>
        </w:rPr>
        <w:t>信息公开：公开发布服务指南、办事进程与结果查询渠道、监督电话等；及时动态发布服务事项的改进和提升，阶段性更新服务事项。</w:t>
      </w:r>
    </w:p>
    <w:p>
      <w:pPr>
        <w:spacing w:line="570" w:lineRule="exact"/>
        <w:ind w:right="-50" w:rightChars="-24" w:firstLine="659" w:firstLineChars="206"/>
        <w:rPr>
          <w:rFonts w:ascii="仿宋_GB2312" w:hAnsi="仿宋" w:eastAsia="仿宋_GB2312"/>
          <w:color w:val="auto"/>
          <w:sz w:val="32"/>
          <w:szCs w:val="32"/>
        </w:rPr>
      </w:pPr>
      <w:r>
        <w:rPr>
          <w:rFonts w:ascii="仿宋_GB2312" w:hAnsi="仿宋" w:eastAsia="仿宋_GB2312"/>
          <w:color w:val="auto"/>
          <w:sz w:val="32"/>
          <w:szCs w:val="32"/>
        </w:rPr>
        <w:t>2.</w:t>
      </w:r>
      <w:r>
        <w:rPr>
          <w:rFonts w:hint="eastAsia" w:ascii="仿宋_GB2312" w:hAnsi="仿宋" w:eastAsia="仿宋_GB2312"/>
          <w:color w:val="auto"/>
          <w:sz w:val="32"/>
          <w:szCs w:val="32"/>
        </w:rPr>
        <w:t>办事效率：对符合规定的申报当场受理、公开办事进度查询渠道、按规定时限办结、及时回复咨询投诉等。</w:t>
      </w:r>
    </w:p>
    <w:p>
      <w:pPr>
        <w:spacing w:line="570" w:lineRule="exact"/>
        <w:ind w:right="-50" w:rightChars="-24" w:firstLine="659" w:firstLineChars="206"/>
        <w:rPr>
          <w:rFonts w:ascii="仿宋_GB2312" w:hAnsi="仿宋" w:eastAsia="仿宋_GB2312"/>
          <w:color w:val="auto"/>
          <w:sz w:val="32"/>
          <w:szCs w:val="32"/>
        </w:rPr>
      </w:pPr>
      <w:r>
        <w:rPr>
          <w:rFonts w:ascii="仿宋_GB2312" w:hAnsi="仿宋" w:eastAsia="仿宋_GB2312"/>
          <w:color w:val="auto"/>
          <w:sz w:val="32"/>
          <w:szCs w:val="32"/>
        </w:rPr>
        <w:t>3.</w:t>
      </w:r>
      <w:r>
        <w:rPr>
          <w:rFonts w:hint="eastAsia" w:ascii="仿宋_GB2312" w:hAnsi="仿宋" w:eastAsia="仿宋_GB2312"/>
          <w:color w:val="auto"/>
          <w:sz w:val="32"/>
          <w:szCs w:val="32"/>
        </w:rPr>
        <w:t>依法依规办理：是否存在申请事项不予受理，擅自增加办理环节、办理条件和申报材料，逾期未办结，违规收费，违反廉洁从业要求等情况。</w:t>
      </w:r>
    </w:p>
    <w:p>
      <w:pPr>
        <w:autoSpaceDE w:val="0"/>
        <w:autoSpaceDN w:val="0"/>
        <w:adjustRightInd w:val="0"/>
        <w:spacing w:line="570" w:lineRule="exact"/>
        <w:ind w:firstLine="640" w:firstLineChars="200"/>
        <w:jc w:val="left"/>
        <w:rPr>
          <w:rFonts w:ascii="仿宋_GB2312" w:eastAsia="仿宋_GB2312" w:cs="仿宋_GB2312"/>
          <w:color w:val="auto"/>
          <w:kern w:val="0"/>
          <w:sz w:val="32"/>
          <w:szCs w:val="32"/>
        </w:rPr>
      </w:pPr>
      <w:r>
        <w:rPr>
          <w:rFonts w:hint="eastAsia" w:ascii="仿宋_GB2312" w:eastAsia="仿宋_GB2312" w:cs="仿宋_GB2312"/>
          <w:color w:val="auto"/>
          <w:kern w:val="0"/>
          <w:sz w:val="32"/>
          <w:szCs w:val="32"/>
        </w:rPr>
        <w:t>满意度测评：</w:t>
      </w:r>
    </w:p>
    <w:p>
      <w:pPr>
        <w:autoSpaceDE w:val="0"/>
        <w:autoSpaceDN w:val="0"/>
        <w:adjustRightInd w:val="0"/>
        <w:spacing w:line="570" w:lineRule="exact"/>
        <w:ind w:left="638" w:leftChars="304"/>
        <w:jc w:val="left"/>
        <w:rPr>
          <w:rFonts w:ascii="仿宋_GB2312" w:hAnsi="仿宋_GB2312" w:eastAsia="仿宋_GB2312" w:cs="仿宋_GB2312"/>
          <w:color w:val="auto"/>
          <w:kern w:val="0"/>
          <w:sz w:val="32"/>
          <w:szCs w:val="32"/>
        </w:rPr>
      </w:pPr>
      <w:r>
        <w:rPr>
          <w:rFonts w:ascii="仿宋_GB2312" w:hAnsi="仿宋_GB2312" w:eastAsia="仿宋_GB2312" w:cs="仿宋_GB2312"/>
          <w:color w:val="auto"/>
          <w:kern w:val="0"/>
          <w:sz w:val="32"/>
          <w:szCs w:val="32"/>
        </w:rPr>
        <w:t>1.</w:t>
      </w:r>
      <w:r>
        <w:rPr>
          <w:rFonts w:hint="eastAsia" w:ascii="仿宋_GB2312" w:hAnsi="仿宋_GB2312" w:eastAsia="仿宋_GB2312" w:cs="仿宋_GB2312"/>
          <w:color w:val="auto"/>
          <w:kern w:val="0"/>
          <w:sz w:val="32"/>
          <w:szCs w:val="32"/>
        </w:rPr>
        <w:t>现场评价：政务服务第三方现场评价、举报投诉箱等渠道；</w:t>
      </w:r>
      <w:r>
        <w:rPr>
          <w:rFonts w:ascii="仿宋_GB2312" w:hAnsi="仿宋_GB2312" w:eastAsia="仿宋_GB2312" w:cs="仿宋_GB2312"/>
          <w:color w:val="auto"/>
          <w:kern w:val="0"/>
          <w:sz w:val="32"/>
          <w:szCs w:val="32"/>
        </w:rPr>
        <w:t xml:space="preserve"> 2.</w:t>
      </w:r>
      <w:r>
        <w:rPr>
          <w:rFonts w:hint="eastAsia" w:ascii="仿宋_GB2312" w:hAnsi="仿宋_GB2312" w:eastAsia="仿宋_GB2312" w:cs="仿宋_GB2312"/>
          <w:color w:val="auto"/>
          <w:kern w:val="0"/>
          <w:sz w:val="32"/>
          <w:szCs w:val="32"/>
        </w:rPr>
        <w:t>互联网评价：烟台市政务服务工作评价。</w:t>
      </w:r>
    </w:p>
    <w:p>
      <w:pPr>
        <w:spacing w:line="580" w:lineRule="exact"/>
        <w:ind w:right="-50" w:rightChars="-24"/>
        <w:jc w:val="center"/>
        <w:rPr>
          <w:rFonts w:ascii="方正小标宋简体" w:hAnsi="方正小标宋简体" w:eastAsia="方正小标宋简体" w:cs="方正小标宋简体"/>
          <w:color w:val="auto"/>
          <w:sz w:val="44"/>
          <w:szCs w:val="44"/>
        </w:rPr>
      </w:pPr>
    </w:p>
    <w:p>
      <w:pPr>
        <w:spacing w:line="580" w:lineRule="exact"/>
        <w:ind w:right="-50" w:rightChars="-24"/>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生育医疗费支付流程图</w:t>
      </w:r>
    </w:p>
    <w:p>
      <w:pPr>
        <w:spacing w:line="570" w:lineRule="exact"/>
        <w:ind w:right="-50" w:rightChars="-24"/>
        <w:jc w:val="center"/>
        <w:rPr>
          <w:rFonts w:ascii="黑体" w:hAnsi="黑体" w:eastAsia="黑体"/>
          <w:color w:val="auto"/>
          <w:sz w:val="32"/>
          <w:szCs w:val="32"/>
        </w:rPr>
      </w:pPr>
      <w:r>
        <w:rPr>
          <w:color w:val="auto"/>
        </w:rPr>
        <mc:AlternateContent>
          <mc:Choice Requires="wpg">
            <w:drawing>
              <wp:anchor distT="0" distB="0" distL="114300" distR="114300" simplePos="0" relativeHeight="251497472" behindDoc="1" locked="0" layoutInCell="1" allowOverlap="1">
                <wp:simplePos x="0" y="0"/>
                <wp:positionH relativeFrom="column">
                  <wp:align>center</wp:align>
                </wp:positionH>
                <wp:positionV relativeFrom="paragraph">
                  <wp:posOffset>424180</wp:posOffset>
                </wp:positionV>
                <wp:extent cx="5613400" cy="6053455"/>
                <wp:effectExtent l="4445" t="4445" r="20955" b="19050"/>
                <wp:wrapNone/>
                <wp:docPr id="83" name="组合 83"/>
                <wp:cNvGraphicFramePr/>
                <a:graphic xmlns:a="http://schemas.openxmlformats.org/drawingml/2006/main">
                  <a:graphicData uri="http://schemas.microsoft.com/office/word/2010/wordprocessingGroup">
                    <wpg:wgp>
                      <wpg:cNvGrpSpPr/>
                      <wpg:grpSpPr>
                        <a:xfrm>
                          <a:off x="0" y="0"/>
                          <a:ext cx="5613400" cy="6053455"/>
                          <a:chOff x="1162" y="4282"/>
                          <a:chExt cx="8840" cy="9533"/>
                        </a:xfrm>
                      </wpg:grpSpPr>
                      <wps:wsp>
                        <wps:cNvPr id="56" name="文本框 56"/>
                        <wps:cNvSpPr txBox="1"/>
                        <wps:spPr>
                          <a:xfrm>
                            <a:off x="1162" y="4282"/>
                            <a:ext cx="3138" cy="2397"/>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仿宋_GB2312" w:hAnsi="仿宋_GB2312" w:eastAsia="仿宋_GB2312" w:cs="仿宋_GB2312"/>
                                  <w:spacing w:val="-6"/>
                                  <w:szCs w:val="32"/>
                                </w:rPr>
                              </w:pPr>
                              <w:r>
                                <w:rPr>
                                  <w:rFonts w:ascii="仿宋_GB2312" w:hAnsi="仿宋_GB2312" w:eastAsia="仿宋_GB2312" w:cs="仿宋_GB2312"/>
                                  <w:spacing w:val="-6"/>
                                  <w:szCs w:val="32"/>
                                </w:rPr>
                                <w:t>1</w:t>
                              </w:r>
                              <w:r>
                                <w:rPr>
                                  <w:rFonts w:hint="eastAsia" w:ascii="仿宋_GB2312" w:hAnsi="仿宋_GB2312" w:eastAsia="仿宋_GB2312" w:cs="仿宋_GB2312"/>
                                  <w:spacing w:val="-6"/>
                                  <w:szCs w:val="32"/>
                                </w:rPr>
                                <w:t>．医院收费有效票据，出院记录（诊断证明），门诊病历原件或复印件；</w:t>
                              </w:r>
                            </w:p>
                            <w:p>
                              <w:pPr>
                                <w:rPr>
                                  <w:rFonts w:ascii="仿宋_GB2312" w:hAnsi="仿宋_GB2312" w:eastAsia="仿宋_GB2312" w:cs="仿宋_GB2312"/>
                                  <w:spacing w:val="-6"/>
                                  <w:szCs w:val="32"/>
                                </w:rPr>
                              </w:pPr>
                              <w:r>
                                <w:rPr>
                                  <w:rFonts w:ascii="仿宋_GB2312" w:hAnsi="仿宋_GB2312" w:eastAsia="仿宋_GB2312" w:cs="仿宋_GB2312"/>
                                  <w:spacing w:val="-6"/>
                                  <w:szCs w:val="32"/>
                                </w:rPr>
                                <w:t>2</w:t>
                              </w:r>
                              <w:r>
                                <w:rPr>
                                  <w:rFonts w:hint="eastAsia" w:ascii="仿宋_GB2312" w:hAnsi="仿宋_GB2312" w:eastAsia="仿宋_GB2312" w:cs="仿宋_GB2312"/>
                                  <w:spacing w:val="-6"/>
                                  <w:szCs w:val="32"/>
                                </w:rPr>
                                <w:t>．医疗保障经办业务平台无“两证”（生育服务手册和出生医学证明）信息的职工提供个人承诺书</w:t>
                              </w:r>
                              <w:r>
                                <w:rPr>
                                  <w:rFonts w:ascii="仿宋_GB2312" w:hAnsi="仿宋_GB2312" w:eastAsia="仿宋_GB2312" w:cs="仿宋_GB2312"/>
                                  <w:spacing w:val="-6"/>
                                  <w:szCs w:val="32"/>
                                </w:rPr>
                                <w:t>1</w:t>
                              </w:r>
                              <w:r>
                                <w:rPr>
                                  <w:rFonts w:hint="eastAsia" w:ascii="仿宋_GB2312" w:hAnsi="仿宋_GB2312" w:eastAsia="仿宋_GB2312" w:cs="仿宋_GB2312"/>
                                  <w:spacing w:val="-6"/>
                                  <w:szCs w:val="32"/>
                                </w:rPr>
                                <w:t>份</w:t>
                              </w:r>
                            </w:p>
                          </w:txbxContent>
                        </wps:txbx>
                        <wps:bodyPr upright="1"/>
                      </wps:wsp>
                      <wpg:grpSp>
                        <wpg:cNvPr id="81" name="组合 81"/>
                        <wpg:cNvGrpSpPr/>
                        <wpg:grpSpPr>
                          <a:xfrm>
                            <a:off x="4799" y="4651"/>
                            <a:ext cx="5203" cy="9164"/>
                            <a:chOff x="4306" y="3478"/>
                            <a:chExt cx="5203" cy="9164"/>
                          </a:xfrm>
                        </wpg:grpSpPr>
                        <wpg:grpSp>
                          <wpg:cNvPr id="59" name="组合 59"/>
                          <wpg:cNvGrpSpPr/>
                          <wpg:grpSpPr>
                            <a:xfrm>
                              <a:off x="5653" y="4258"/>
                              <a:ext cx="95" cy="850"/>
                              <a:chOff x="5939" y="6339"/>
                              <a:chExt cx="95" cy="850"/>
                            </a:xfrm>
                          </wpg:grpSpPr>
                          <wps:wsp>
                            <wps:cNvPr id="57" name="直接连接符 57"/>
                            <wps:cNvSpPr/>
                            <wps:spPr>
                              <a:xfrm flipH="1">
                                <a:off x="5980" y="6339"/>
                                <a:ext cx="12" cy="768"/>
                              </a:xfrm>
                              <a:prstGeom prst="line">
                                <a:avLst/>
                              </a:prstGeom>
                              <a:ln w="8890" cap="rnd" cmpd="sng">
                                <a:solidFill>
                                  <a:srgbClr val="000000"/>
                                </a:solidFill>
                                <a:prstDash val="solid"/>
                                <a:headEnd type="none" w="med" len="med"/>
                                <a:tailEnd type="none" w="med" len="med"/>
                              </a:ln>
                            </wps:spPr>
                            <wps:bodyPr upright="1"/>
                          </wps:wsp>
                          <wps:wsp>
                            <wps:cNvPr id="58" name="任意多边形 58"/>
                            <wps:cNvSpPr/>
                            <wps:spPr>
                              <a:xfrm>
                                <a:off x="5939" y="7093"/>
                                <a:ext cx="95" cy="96"/>
                              </a:xfrm>
                              <a:custGeom>
                                <a:avLst/>
                                <a:gdLst>
                                  <a:gd name="txL" fmla="*/ 0 w 95"/>
                                  <a:gd name="txT" fmla="*/ 0 h 96"/>
                                  <a:gd name="txR" fmla="*/ 95 w 95"/>
                                  <a:gd name="txB" fmla="*/ 96 h 96"/>
                                </a:gdLst>
                                <a:ahLst/>
                                <a:cxnLst/>
                                <a:rect l="txL" t="txT" r="txR" b="txB"/>
                                <a:pathLst>
                                  <a:path w="95" h="96">
                                    <a:moveTo>
                                      <a:pt x="95" y="1"/>
                                    </a:moveTo>
                                    <a:lnTo>
                                      <a:pt x="46" y="96"/>
                                    </a:lnTo>
                                    <a:lnTo>
                                      <a:pt x="0" y="0"/>
                                    </a:lnTo>
                                    <a:lnTo>
                                      <a:pt x="95" y="1"/>
                                    </a:lnTo>
                                    <a:close/>
                                  </a:path>
                                </a:pathLst>
                              </a:custGeom>
                              <a:solidFill>
                                <a:srgbClr val="000000"/>
                              </a:solidFill>
                              <a:ln>
                                <a:noFill/>
                              </a:ln>
                            </wps:spPr>
                            <wps:bodyPr upright="1"/>
                          </wps:wsp>
                        </wpg:grpSp>
                        <wps:wsp>
                          <wps:cNvPr id="60" name="文本框 60"/>
                          <wps:cNvSpPr txBox="1"/>
                          <wps:spPr>
                            <a:xfrm>
                              <a:off x="4306" y="3478"/>
                              <a:ext cx="2934" cy="733"/>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仿宋_GB2312" w:hAnsi="仿宋_GB2312" w:eastAsia="仿宋_GB2312" w:cs="仿宋_GB2312"/>
                                    <w:sz w:val="28"/>
                                    <w:szCs w:val="28"/>
                                  </w:rPr>
                                </w:pPr>
                                <w:r>
                                  <w:rPr>
                                    <w:rFonts w:hint="eastAsia" w:ascii="仿宋_GB2312" w:hAnsi="仿宋_GB2312" w:eastAsia="仿宋_GB2312" w:cs="仿宋_GB2312"/>
                                    <w:sz w:val="28"/>
                                    <w:szCs w:val="28"/>
                                  </w:rPr>
                                  <w:t>参保人提供报销材料</w:t>
                                </w:r>
                              </w:p>
                            </w:txbxContent>
                          </wps:txbx>
                          <wps:bodyPr upright="1"/>
                        </wps:wsp>
                        <wpg:grpSp>
                          <wpg:cNvPr id="63" name="组合 63"/>
                          <wpg:cNvGrpSpPr/>
                          <wpg:grpSpPr>
                            <a:xfrm>
                              <a:off x="5611" y="7629"/>
                              <a:ext cx="95" cy="850"/>
                              <a:chOff x="5939" y="6339"/>
                              <a:chExt cx="95" cy="850"/>
                            </a:xfrm>
                          </wpg:grpSpPr>
                          <wps:wsp>
                            <wps:cNvPr id="61" name="直接连接符 61"/>
                            <wps:cNvSpPr/>
                            <wps:spPr>
                              <a:xfrm flipH="1">
                                <a:off x="5980" y="6339"/>
                                <a:ext cx="12" cy="768"/>
                              </a:xfrm>
                              <a:prstGeom prst="line">
                                <a:avLst/>
                              </a:prstGeom>
                              <a:ln w="8890" cap="rnd" cmpd="sng">
                                <a:solidFill>
                                  <a:srgbClr val="000000"/>
                                </a:solidFill>
                                <a:prstDash val="solid"/>
                                <a:headEnd type="none" w="med" len="med"/>
                                <a:tailEnd type="none" w="med" len="med"/>
                              </a:ln>
                            </wps:spPr>
                            <wps:bodyPr upright="1"/>
                          </wps:wsp>
                          <wps:wsp>
                            <wps:cNvPr id="62" name="任意多边形 62"/>
                            <wps:cNvSpPr/>
                            <wps:spPr>
                              <a:xfrm>
                                <a:off x="5939" y="7093"/>
                                <a:ext cx="95" cy="96"/>
                              </a:xfrm>
                              <a:custGeom>
                                <a:avLst/>
                                <a:gdLst>
                                  <a:gd name="txL" fmla="*/ 0 w 95"/>
                                  <a:gd name="txT" fmla="*/ 0 h 96"/>
                                  <a:gd name="txR" fmla="*/ 95 w 95"/>
                                  <a:gd name="txB" fmla="*/ 96 h 96"/>
                                </a:gdLst>
                                <a:ahLst/>
                                <a:cxnLst/>
                                <a:rect l="txL" t="txT" r="txR" b="txB"/>
                                <a:pathLst>
                                  <a:path w="95" h="96">
                                    <a:moveTo>
                                      <a:pt x="95" y="1"/>
                                    </a:moveTo>
                                    <a:lnTo>
                                      <a:pt x="46" y="96"/>
                                    </a:lnTo>
                                    <a:lnTo>
                                      <a:pt x="0" y="0"/>
                                    </a:lnTo>
                                    <a:lnTo>
                                      <a:pt x="95" y="1"/>
                                    </a:lnTo>
                                    <a:close/>
                                  </a:path>
                                </a:pathLst>
                              </a:custGeom>
                              <a:solidFill>
                                <a:srgbClr val="000000"/>
                              </a:solidFill>
                              <a:ln>
                                <a:noFill/>
                              </a:ln>
                            </wps:spPr>
                            <wps:bodyPr upright="1"/>
                          </wps:wsp>
                        </wpg:grpSp>
                        <wpg:grpSp>
                          <wpg:cNvPr id="66" name="组合 66"/>
                          <wpg:cNvGrpSpPr/>
                          <wpg:grpSpPr>
                            <a:xfrm>
                              <a:off x="5664" y="9300"/>
                              <a:ext cx="95" cy="850"/>
                              <a:chOff x="5939" y="6339"/>
                              <a:chExt cx="95" cy="850"/>
                            </a:xfrm>
                          </wpg:grpSpPr>
                          <wps:wsp>
                            <wps:cNvPr id="64" name="直接连接符 64"/>
                            <wps:cNvSpPr/>
                            <wps:spPr>
                              <a:xfrm flipH="1">
                                <a:off x="5980" y="6339"/>
                                <a:ext cx="12" cy="768"/>
                              </a:xfrm>
                              <a:prstGeom prst="line">
                                <a:avLst/>
                              </a:prstGeom>
                              <a:ln w="8890" cap="rnd" cmpd="sng">
                                <a:solidFill>
                                  <a:srgbClr val="000000"/>
                                </a:solidFill>
                                <a:prstDash val="solid"/>
                                <a:headEnd type="none" w="med" len="med"/>
                                <a:tailEnd type="none" w="med" len="med"/>
                              </a:ln>
                            </wps:spPr>
                            <wps:bodyPr upright="1"/>
                          </wps:wsp>
                          <wps:wsp>
                            <wps:cNvPr id="65" name="任意多边形 65"/>
                            <wps:cNvSpPr/>
                            <wps:spPr>
                              <a:xfrm>
                                <a:off x="5939" y="7093"/>
                                <a:ext cx="95" cy="96"/>
                              </a:xfrm>
                              <a:custGeom>
                                <a:avLst/>
                                <a:gdLst>
                                  <a:gd name="txL" fmla="*/ 0 w 95"/>
                                  <a:gd name="txT" fmla="*/ 0 h 96"/>
                                  <a:gd name="txR" fmla="*/ 95 w 95"/>
                                  <a:gd name="txB" fmla="*/ 96 h 96"/>
                                </a:gdLst>
                                <a:ahLst/>
                                <a:cxnLst/>
                                <a:rect l="txL" t="txT" r="txR" b="txB"/>
                                <a:pathLst>
                                  <a:path w="95" h="96">
                                    <a:moveTo>
                                      <a:pt x="95" y="1"/>
                                    </a:moveTo>
                                    <a:lnTo>
                                      <a:pt x="46" y="96"/>
                                    </a:lnTo>
                                    <a:lnTo>
                                      <a:pt x="0" y="0"/>
                                    </a:lnTo>
                                    <a:lnTo>
                                      <a:pt x="95" y="1"/>
                                    </a:lnTo>
                                    <a:close/>
                                  </a:path>
                                </a:pathLst>
                              </a:custGeom>
                              <a:solidFill>
                                <a:srgbClr val="000000"/>
                              </a:solidFill>
                              <a:ln>
                                <a:noFill/>
                              </a:ln>
                            </wps:spPr>
                            <wps:bodyPr upright="1"/>
                          </wps:wsp>
                        </wpg:grpSp>
                        <wpg:grpSp>
                          <wpg:cNvPr id="69" name="组合 69"/>
                          <wpg:cNvGrpSpPr/>
                          <wpg:grpSpPr>
                            <a:xfrm>
                              <a:off x="5652" y="10971"/>
                              <a:ext cx="95" cy="850"/>
                              <a:chOff x="5939" y="6339"/>
                              <a:chExt cx="95" cy="850"/>
                            </a:xfrm>
                          </wpg:grpSpPr>
                          <wps:wsp>
                            <wps:cNvPr id="67" name="直接连接符 67"/>
                            <wps:cNvSpPr/>
                            <wps:spPr>
                              <a:xfrm flipH="1">
                                <a:off x="5980" y="6339"/>
                                <a:ext cx="12" cy="768"/>
                              </a:xfrm>
                              <a:prstGeom prst="line">
                                <a:avLst/>
                              </a:prstGeom>
                              <a:ln w="8890" cap="rnd" cmpd="sng">
                                <a:solidFill>
                                  <a:srgbClr val="000000"/>
                                </a:solidFill>
                                <a:prstDash val="solid"/>
                                <a:headEnd type="none" w="med" len="med"/>
                                <a:tailEnd type="none" w="med" len="med"/>
                              </a:ln>
                            </wps:spPr>
                            <wps:bodyPr upright="1"/>
                          </wps:wsp>
                          <wps:wsp>
                            <wps:cNvPr id="68" name="任意多边形 68"/>
                            <wps:cNvSpPr/>
                            <wps:spPr>
                              <a:xfrm>
                                <a:off x="5939" y="7093"/>
                                <a:ext cx="95" cy="96"/>
                              </a:xfrm>
                              <a:custGeom>
                                <a:avLst/>
                                <a:gdLst>
                                  <a:gd name="txL" fmla="*/ 0 w 95"/>
                                  <a:gd name="txT" fmla="*/ 0 h 96"/>
                                  <a:gd name="txR" fmla="*/ 95 w 95"/>
                                  <a:gd name="txB" fmla="*/ 96 h 96"/>
                                </a:gdLst>
                                <a:ahLst/>
                                <a:cxnLst/>
                                <a:rect l="txL" t="txT" r="txR" b="txB"/>
                                <a:pathLst>
                                  <a:path w="95" h="96">
                                    <a:moveTo>
                                      <a:pt x="95" y="1"/>
                                    </a:moveTo>
                                    <a:lnTo>
                                      <a:pt x="46" y="96"/>
                                    </a:lnTo>
                                    <a:lnTo>
                                      <a:pt x="0" y="0"/>
                                    </a:lnTo>
                                    <a:lnTo>
                                      <a:pt x="95" y="1"/>
                                    </a:lnTo>
                                    <a:close/>
                                  </a:path>
                                </a:pathLst>
                              </a:custGeom>
                              <a:solidFill>
                                <a:srgbClr val="000000"/>
                              </a:solidFill>
                              <a:ln>
                                <a:noFill/>
                              </a:ln>
                            </wps:spPr>
                            <wps:bodyPr upright="1"/>
                          </wps:wsp>
                        </wpg:grpSp>
                        <wpg:grpSp>
                          <wpg:cNvPr id="72" name="组合 72"/>
                          <wpg:cNvGrpSpPr/>
                          <wpg:grpSpPr>
                            <a:xfrm>
                              <a:off x="5611" y="5958"/>
                              <a:ext cx="95" cy="850"/>
                              <a:chOff x="5939" y="6339"/>
                              <a:chExt cx="95" cy="850"/>
                            </a:xfrm>
                          </wpg:grpSpPr>
                          <wps:wsp>
                            <wps:cNvPr id="70" name="直接连接符 70"/>
                            <wps:cNvSpPr/>
                            <wps:spPr>
                              <a:xfrm flipH="1">
                                <a:off x="5980" y="6339"/>
                                <a:ext cx="12" cy="768"/>
                              </a:xfrm>
                              <a:prstGeom prst="line">
                                <a:avLst/>
                              </a:prstGeom>
                              <a:ln w="8890" cap="rnd" cmpd="sng">
                                <a:solidFill>
                                  <a:srgbClr val="000000"/>
                                </a:solidFill>
                                <a:prstDash val="solid"/>
                                <a:headEnd type="none" w="med" len="med"/>
                                <a:tailEnd type="none" w="med" len="med"/>
                              </a:ln>
                            </wps:spPr>
                            <wps:bodyPr upright="1"/>
                          </wps:wsp>
                          <wps:wsp>
                            <wps:cNvPr id="71" name="任意多边形 71"/>
                            <wps:cNvSpPr/>
                            <wps:spPr>
                              <a:xfrm>
                                <a:off x="5939" y="7093"/>
                                <a:ext cx="95" cy="96"/>
                              </a:xfrm>
                              <a:custGeom>
                                <a:avLst/>
                                <a:gdLst>
                                  <a:gd name="txL" fmla="*/ 0 w 95"/>
                                  <a:gd name="txT" fmla="*/ 0 h 96"/>
                                  <a:gd name="txR" fmla="*/ 95 w 95"/>
                                  <a:gd name="txB" fmla="*/ 96 h 96"/>
                                </a:gdLst>
                                <a:ahLst/>
                                <a:cxnLst/>
                                <a:rect l="txL" t="txT" r="txR" b="txB"/>
                                <a:pathLst>
                                  <a:path w="95" h="96">
                                    <a:moveTo>
                                      <a:pt x="95" y="1"/>
                                    </a:moveTo>
                                    <a:lnTo>
                                      <a:pt x="46" y="96"/>
                                    </a:lnTo>
                                    <a:lnTo>
                                      <a:pt x="0" y="0"/>
                                    </a:lnTo>
                                    <a:lnTo>
                                      <a:pt x="95" y="1"/>
                                    </a:lnTo>
                                    <a:close/>
                                  </a:path>
                                </a:pathLst>
                              </a:custGeom>
                              <a:solidFill>
                                <a:srgbClr val="000000"/>
                              </a:solidFill>
                              <a:ln>
                                <a:noFill/>
                              </a:ln>
                            </wps:spPr>
                            <wps:bodyPr upright="1"/>
                          </wps:wsp>
                        </wpg:grpSp>
                        <wps:wsp>
                          <wps:cNvPr id="73" name="文本框 73"/>
                          <wps:cNvSpPr txBox="1"/>
                          <wps:spPr>
                            <a:xfrm>
                              <a:off x="4436" y="5137"/>
                              <a:ext cx="2584" cy="821"/>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仿宋_GB2312" w:hAnsi="仿宋_GB2312" w:eastAsia="仿宋_GB2312" w:cs="仿宋_GB2312"/>
                                    <w:sz w:val="28"/>
                                    <w:szCs w:val="28"/>
                                  </w:rPr>
                                </w:pPr>
                                <w:r>
                                  <w:rPr>
                                    <w:rFonts w:hint="eastAsia" w:ascii="仿宋_GB2312" w:hAnsi="仿宋_GB2312" w:eastAsia="仿宋_GB2312" w:cs="仿宋_GB2312"/>
                                    <w:sz w:val="28"/>
                                    <w:szCs w:val="28"/>
                                  </w:rPr>
                                  <w:t>定点医疗机构受理</w:t>
                                </w:r>
                              </w:p>
                            </w:txbxContent>
                          </wps:txbx>
                          <wps:bodyPr upright="1"/>
                        </wps:wsp>
                        <wps:wsp>
                          <wps:cNvPr id="74" name="文本框 74"/>
                          <wps:cNvSpPr txBox="1"/>
                          <wps:spPr>
                            <a:xfrm>
                              <a:off x="4306" y="6808"/>
                              <a:ext cx="2591" cy="821"/>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仿宋_GB2312" w:hAnsi="仿宋_GB2312" w:eastAsia="仿宋_GB2312" w:cs="仿宋_GB2312"/>
                                    <w:sz w:val="28"/>
                                    <w:szCs w:val="28"/>
                                  </w:rPr>
                                </w:pPr>
                                <w:r>
                                  <w:rPr>
                                    <w:rFonts w:hint="eastAsia" w:ascii="仿宋_GB2312" w:hAnsi="仿宋_GB2312" w:eastAsia="仿宋_GB2312" w:cs="仿宋_GB2312"/>
                                    <w:sz w:val="28"/>
                                    <w:szCs w:val="28"/>
                                  </w:rPr>
                                  <w:t>审核、录入、结算</w:t>
                                </w:r>
                              </w:p>
                            </w:txbxContent>
                          </wps:txbx>
                          <wps:bodyPr upright="1"/>
                        </wps:wsp>
                        <wps:wsp>
                          <wps:cNvPr id="75" name="文本框 75"/>
                          <wps:cNvSpPr txBox="1"/>
                          <wps:spPr>
                            <a:xfrm>
                              <a:off x="4646" y="8479"/>
                              <a:ext cx="2119" cy="821"/>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仿宋_GB2312" w:hAnsi="仿宋_GB2312" w:eastAsia="仿宋_GB2312" w:cs="仿宋_GB2312"/>
                                    <w:sz w:val="28"/>
                                    <w:szCs w:val="28"/>
                                  </w:rPr>
                                </w:pPr>
                                <w:r>
                                  <w:rPr>
                                    <w:rFonts w:hint="eastAsia" w:ascii="仿宋_GB2312" w:hAnsi="仿宋_GB2312" w:eastAsia="仿宋_GB2312" w:cs="仿宋_GB2312"/>
                                    <w:sz w:val="28"/>
                                    <w:szCs w:val="28"/>
                                  </w:rPr>
                                  <w:t>报送医保审核</w:t>
                                </w:r>
                              </w:p>
                            </w:txbxContent>
                          </wps:txbx>
                          <wps:bodyPr upright="1"/>
                        </wps:wsp>
                        <wps:wsp>
                          <wps:cNvPr id="76" name="文本框 76"/>
                          <wps:cNvSpPr txBox="1"/>
                          <wps:spPr>
                            <a:xfrm>
                              <a:off x="5080" y="10150"/>
                              <a:ext cx="1155" cy="821"/>
                            </a:xfrm>
                            <a:prstGeom prst="rect">
                              <a:avLst/>
                            </a:prstGeom>
                            <a:solidFill>
                              <a:srgbClr val="FFFFFF"/>
                            </a:solidFill>
                            <a:ln w="9525" cap="flat" cmpd="sng">
                              <a:solidFill>
                                <a:srgbClr val="000000"/>
                              </a:solidFill>
                              <a:prstDash val="solid"/>
                              <a:miter/>
                              <a:headEnd type="none" w="med" len="med"/>
                              <a:tailEnd type="none" w="med" len="med"/>
                            </a:ln>
                          </wps:spPr>
                          <wps:txbx>
                            <w:txbxContent>
                              <w:p>
                                <w:pPr>
                                  <w:ind w:firstLine="140" w:firstLineChars="50"/>
                                  <w:rPr>
                                    <w:rFonts w:ascii="仿宋_GB2312" w:hAnsi="仿宋_GB2312" w:eastAsia="仿宋_GB2312" w:cs="仿宋_GB2312"/>
                                    <w:sz w:val="28"/>
                                    <w:szCs w:val="28"/>
                                  </w:rPr>
                                </w:pPr>
                                <w:r>
                                  <w:rPr>
                                    <w:rFonts w:hint="eastAsia" w:ascii="仿宋_GB2312" w:hAnsi="仿宋_GB2312" w:eastAsia="仿宋_GB2312" w:cs="仿宋_GB2312"/>
                                    <w:sz w:val="28"/>
                                    <w:szCs w:val="28"/>
                                  </w:rPr>
                                  <w:t>通</w:t>
                                </w: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rPr>
                                  <w:t>过</w:t>
                                </w:r>
                              </w:p>
                            </w:txbxContent>
                          </wps:txbx>
                          <wps:bodyPr upright="1"/>
                        </wps:wsp>
                        <wps:wsp>
                          <wps:cNvPr id="77" name="文本框 77"/>
                          <wps:cNvSpPr txBox="1"/>
                          <wps:spPr>
                            <a:xfrm>
                              <a:off x="4887" y="11821"/>
                              <a:ext cx="1499" cy="821"/>
                            </a:xfrm>
                            <a:prstGeom prst="rect">
                              <a:avLst/>
                            </a:prstGeom>
                            <a:solidFill>
                              <a:srgbClr val="FFFFFF"/>
                            </a:solidFill>
                            <a:ln w="9525" cap="flat" cmpd="sng">
                              <a:solidFill>
                                <a:srgbClr val="000000"/>
                              </a:solidFill>
                              <a:prstDash val="solid"/>
                              <a:miter/>
                              <a:headEnd type="none" w="med" len="med"/>
                              <a:tailEnd type="none" w="med" len="med"/>
                            </a:ln>
                          </wps:spPr>
                          <wps:txbx>
                            <w:txbxContent>
                              <w:p>
                                <w:pPr>
                                  <w:ind w:firstLine="280" w:firstLineChars="100"/>
                                  <w:rPr>
                                    <w:rFonts w:ascii="仿宋_GB2312" w:hAnsi="仿宋_GB2312" w:eastAsia="仿宋_GB2312" w:cs="仿宋_GB2312"/>
                                    <w:sz w:val="28"/>
                                    <w:szCs w:val="28"/>
                                  </w:rPr>
                                </w:pPr>
                                <w:r>
                                  <w:rPr>
                                    <w:rFonts w:hint="eastAsia" w:ascii="仿宋_GB2312" w:hAnsi="仿宋_GB2312" w:eastAsia="仿宋_GB2312" w:cs="仿宋_GB2312"/>
                                    <w:sz w:val="28"/>
                                    <w:szCs w:val="28"/>
                                  </w:rPr>
                                  <w:t>拨付</w:t>
                                </w:r>
                              </w:p>
                            </w:txbxContent>
                          </wps:txbx>
                          <wps:bodyPr upright="1"/>
                        </wps:wsp>
                        <wps:wsp>
                          <wps:cNvPr id="78" name="直接箭头连接符 78"/>
                          <wps:cNvCnPr/>
                          <wps:spPr>
                            <a:xfrm>
                              <a:off x="6897" y="7268"/>
                              <a:ext cx="1064" cy="14"/>
                            </a:xfrm>
                            <a:prstGeom prst="straightConnector1">
                              <a:avLst/>
                            </a:prstGeom>
                            <a:ln w="9525" cap="flat" cmpd="sng">
                              <a:solidFill>
                                <a:srgbClr val="000000"/>
                              </a:solidFill>
                              <a:prstDash val="solid"/>
                              <a:headEnd type="none" w="med" len="med"/>
                              <a:tailEnd type="triangle" w="med" len="med"/>
                            </a:ln>
                          </wps:spPr>
                          <wps:bodyPr/>
                        </wps:wsp>
                        <wps:wsp>
                          <wps:cNvPr id="79" name="文本框 79"/>
                          <wps:cNvSpPr txBox="1"/>
                          <wps:spPr>
                            <a:xfrm>
                              <a:off x="7961" y="6712"/>
                              <a:ext cx="1548" cy="1262"/>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仿宋_GB2312" w:hAnsi="仿宋_GB2312" w:eastAsia="仿宋_GB2312" w:cs="仿宋_GB2312"/>
                                    <w:sz w:val="28"/>
                                    <w:szCs w:val="28"/>
                                  </w:rPr>
                                </w:pPr>
                                <w:r>
                                  <w:rPr>
                                    <w:rFonts w:hint="eastAsia" w:ascii="仿宋_GB2312" w:hAnsi="仿宋_GB2312" w:eastAsia="仿宋_GB2312" w:cs="仿宋_GB2312"/>
                                    <w:sz w:val="28"/>
                                    <w:szCs w:val="28"/>
                                  </w:rPr>
                                  <w:t>不通过，返回修改</w:t>
                                </w:r>
                              </w:p>
                            </w:txbxContent>
                          </wps:txbx>
                          <wps:bodyPr upright="1"/>
                        </wps:wsp>
                        <wps:wsp>
                          <wps:cNvPr id="80" name="直接箭头连接符 80"/>
                          <wps:cNvCnPr/>
                          <wps:spPr>
                            <a:xfrm flipH="1" flipV="1">
                              <a:off x="7020" y="5548"/>
                              <a:ext cx="1172" cy="1164"/>
                            </a:xfrm>
                            <a:prstGeom prst="straightConnector1">
                              <a:avLst/>
                            </a:prstGeom>
                            <a:ln w="9525" cap="flat" cmpd="sng">
                              <a:solidFill>
                                <a:srgbClr val="000000"/>
                              </a:solidFill>
                              <a:prstDash val="solid"/>
                              <a:headEnd type="none" w="med" len="med"/>
                              <a:tailEnd type="triangle" w="med" len="med"/>
                            </a:ln>
                          </wps:spPr>
                          <wps:bodyPr/>
                        </wps:wsp>
                      </wpg:grpSp>
                      <wps:wsp>
                        <wps:cNvPr id="82" name="右大括号 82"/>
                        <wps:cNvSpPr/>
                        <wps:spPr>
                          <a:xfrm>
                            <a:off x="4510" y="4282"/>
                            <a:ext cx="143" cy="2093"/>
                          </a:xfrm>
                          <a:prstGeom prst="rightBrace">
                            <a:avLst>
                              <a:gd name="adj1" fmla="val 121969"/>
                              <a:gd name="adj2" fmla="val 50000"/>
                            </a:avLst>
                          </a:prstGeom>
                          <a:noFill/>
                          <a:ln w="9525" cap="flat" cmpd="sng">
                            <a:solidFill>
                              <a:srgbClr val="000000"/>
                            </a:solidFill>
                            <a:prstDash val="solid"/>
                            <a:headEnd type="none" w="med" len="med"/>
                            <a:tailEnd type="none" w="med" len="med"/>
                          </a:ln>
                        </wps:spPr>
                        <wps:bodyPr upright="1"/>
                      </wps:wsp>
                    </wpg:wgp>
                  </a:graphicData>
                </a:graphic>
              </wp:anchor>
            </w:drawing>
          </mc:Choice>
          <mc:Fallback>
            <w:pict>
              <v:group id="_x0000_s1026" o:spid="_x0000_s1026" o:spt="203" style="position:absolute;left:0pt;margin-top:33.4pt;height:476.65pt;width:442pt;mso-position-horizontal:center;z-index:-251819008;mso-width-relative:page;mso-height-relative:page;" coordorigin="1162,4282" coordsize="8840,9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">
                <o:lock v:ext="edit" aspectratio="f"/>
                <v:shape id="_x0000_s1026" o:spid="_x0000_s1026" o:spt="202" type="#_x0000_t202" style="position:absolute;left:1162;top:4282;height:2397;width:3138;" fillcolor="#FFFFFF" filled="t"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Nh3MUA&#10;AADbAAAADwAAAGRycy9kb3ducmV2LnhtbESPT2vCQBTE7wW/w/IKXkrd+IdUo6sUocXeNC3t9ZF9&#10;JqHZt+nuGuO3dwuCx2FmfsOsNr1pREfO15YVjEcJCOLC6ppLBV+fb89zED4ga2wsk4ILedisBw8r&#10;zLQ984G6PJQiQthnqKAKoc2k9EVFBv3ItsTRO1pnMETpSqkdniPcNHKSJKk0WHNcqLClbUXFb34y&#10;CuazXffjP6b77yI9Novw9NK9/zmlho/96xJEoD7cw7f2TitIp/D/Jf4Aub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o2HcxQAAANsAAAAPAAAAAAAAAAAAAAAAAJgCAABkcnMv&#10;ZG93bnJldi54bWxQSwUGAAAAAAQABAD1AAAAigMAAAAA&#10;">
                  <v:fill on="t" focussize="0,0"/>
                  <v:stroke color="#000000" joinstyle="miter"/>
                  <v:imagedata o:title=""/>
                  <o:lock v:ext="edit" aspectratio="f"/>
                  <v:textbox>
                    <w:txbxContent>
                      <w:p>
                        <w:pPr>
                          <w:rPr>
                            <w:rFonts w:ascii="仿宋_GB2312" w:hAnsi="仿宋_GB2312" w:eastAsia="仿宋_GB2312" w:cs="仿宋_GB2312"/>
                            <w:spacing w:val="-6"/>
                            <w:szCs w:val="32"/>
                          </w:rPr>
                        </w:pPr>
                        <w:r>
                          <w:rPr>
                            <w:rFonts w:ascii="仿宋_GB2312" w:hAnsi="仿宋_GB2312" w:eastAsia="仿宋_GB2312" w:cs="仿宋_GB2312"/>
                            <w:spacing w:val="-6"/>
                            <w:szCs w:val="32"/>
                          </w:rPr>
                          <w:t>1</w:t>
                        </w:r>
                        <w:r>
                          <w:rPr>
                            <w:rFonts w:hint="eastAsia" w:ascii="仿宋_GB2312" w:hAnsi="仿宋_GB2312" w:eastAsia="仿宋_GB2312" w:cs="仿宋_GB2312"/>
                            <w:spacing w:val="-6"/>
                            <w:szCs w:val="32"/>
                          </w:rPr>
                          <w:t>．医院收费有效票据，出院记录（诊断证明），门诊病历原件或复印件；</w:t>
                        </w:r>
                      </w:p>
                      <w:p>
                        <w:pPr>
                          <w:rPr>
                            <w:rFonts w:ascii="仿宋_GB2312" w:hAnsi="仿宋_GB2312" w:eastAsia="仿宋_GB2312" w:cs="仿宋_GB2312"/>
                            <w:spacing w:val="-6"/>
                            <w:szCs w:val="32"/>
                          </w:rPr>
                        </w:pPr>
                        <w:r>
                          <w:rPr>
                            <w:rFonts w:ascii="仿宋_GB2312" w:hAnsi="仿宋_GB2312" w:eastAsia="仿宋_GB2312" w:cs="仿宋_GB2312"/>
                            <w:spacing w:val="-6"/>
                            <w:szCs w:val="32"/>
                          </w:rPr>
                          <w:t>2</w:t>
                        </w:r>
                        <w:r>
                          <w:rPr>
                            <w:rFonts w:hint="eastAsia" w:ascii="仿宋_GB2312" w:hAnsi="仿宋_GB2312" w:eastAsia="仿宋_GB2312" w:cs="仿宋_GB2312"/>
                            <w:spacing w:val="-6"/>
                            <w:szCs w:val="32"/>
                          </w:rPr>
                          <w:t>．医疗保障经办业务平台无“两证”（生育服务手册和出生医学证明）信息的职工提供个人承诺书</w:t>
                        </w:r>
                        <w:r>
                          <w:rPr>
                            <w:rFonts w:ascii="仿宋_GB2312" w:hAnsi="仿宋_GB2312" w:eastAsia="仿宋_GB2312" w:cs="仿宋_GB2312"/>
                            <w:spacing w:val="-6"/>
                            <w:szCs w:val="32"/>
                          </w:rPr>
                          <w:t>1</w:t>
                        </w:r>
                        <w:r>
                          <w:rPr>
                            <w:rFonts w:hint="eastAsia" w:ascii="仿宋_GB2312" w:hAnsi="仿宋_GB2312" w:eastAsia="仿宋_GB2312" w:cs="仿宋_GB2312"/>
                            <w:spacing w:val="-6"/>
                            <w:szCs w:val="32"/>
                          </w:rPr>
                          <w:t>份</w:t>
                        </w:r>
                      </w:p>
                    </w:txbxContent>
                  </v:textbox>
                </v:shape>
                <v:group id="_x0000_s1026" o:spid="_x0000_s1026" o:spt="203" style="position:absolute;left:4799;top:4651;height:9164;width:5203;" coordorigin="4306,3478" coordsize="5203,91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Fbm8IAAADbAAAADwAAAGRycy9kb3ducmV2LnhtbERPy2rCQBTdF/yH4Qrd&#10;1UlaWiQ6hhCsuJBCVRB3l8w1CWbuhMyYx987i0KXh/Nep6NpRE+dqy0riBcRCOLC6ppLBefT99sS&#10;hPPIGhvLpGAiB+lm9rLGRNuBf6k/+lKEEHYJKqi8bxMpXVGRQbewLXHgbrYz6APsSqk7HEK4aeR7&#10;FH1JgzWHhgpbyisq7seHUbAbcMg+4m1/uN/y6Xr6/LkcYlLqdT5mKxCeRv8v/nPvtYJlGBu+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tBW5vCAAAA2wAAAA8A&#10;AAAAAAAAAAAAAAAAqgIAAGRycy9kb3ducmV2LnhtbFBLBQYAAAAABAAEAPoAAACZAwAAAAA=&#10;">
                  <o:lock v:ext="edit" aspectratio="f"/>
                  <v:group id="_x0000_s1026" o:spid="_x0000_s1026" o:spt="203" style="position:absolute;left:5653;top:4258;height:850;width:95;" coordorigin="5939,6339" coordsize="95,8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WejIjFAAAA2wAA&#10;AA8AAAAAAAAAAAAAAAAAqgIAAGRycy9kb3ducmV2LnhtbFBLBQYAAAAABAAEAPoAAACcAwAAAAA=&#10;">
                    <o:lock v:ext="edit" aspectratio="f"/>
                    <v:line id="_x0000_s1026" o:spid="_x0000_s1026" o:spt="20" style="position:absolute;left:5980;top:6339;flip:x;height:768;width:12;" o:connectortype="straight" filled="f" stroked="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c0RsIAAADbAAAADwAAAGRycy9kb3ducmV2LnhtbESPS2vCQBSF94L/YbiCOzNR29CmGUXU&#10;QrfaQreXzM2DZO6EzJhEf32nUOjycB4fJ9tPphUD9a62rGAdxSCIc6trLhV8fb6vXkA4j6yxtUwK&#10;7uRgv5vPMky1HflCw9WXIoywS1FB5X2XSunyigy6yHbEwStsb9AH2ZdS9ziGcdPKTRwn0mDNgVBh&#10;R8eK8uZ6M4G7LRsZP8vH6+nwfb7Qo2B7LJRaLqbDGwhPk/8P/7U/tILkCX6/hB8gd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Hc0RsIAAADbAAAADwAAAAAAAAAAAAAA&#10;AAChAgAAZHJzL2Rvd25yZXYueG1sUEsFBgAAAAAEAAQA+QAAAJADAAAAAA==&#10;">
                      <v:fill on="f" focussize="0,0"/>
                      <v:stroke weight="0.7pt" color="#000000" joinstyle="round" endcap="round"/>
                      <v:imagedata o:title=""/>
                      <o:lock v:ext="edit" aspectratio="f"/>
                    </v:line>
                    <v:shape id="_x0000_s1026" o:spid="_x0000_s1026" o:spt="100" style="position:absolute;left:5939;top:7093;height:96;width:95;" fillcolor="#000000" filled="t" stroked="f" coordsize="95,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67XsMA&#10;AADbAAAADwAAAGRycy9kb3ducmV2LnhtbESPUUsDMRCE3wX/Q1jBF2kTrbbl2rRIQemLUK/9Actl&#10;e3d62RzJtj3/vSkIPg4z8w2zXA++U2eKqQ1s4XFsQBFXwbVcWzjs30ZzUEmQHXaBycIPJVivbm+W&#10;WLhw4U86l1KrDOFUoIVGpC+0TlVDHtM49MTZO4boUbKMtXYRLxnuO/1kzFR7bDkvNNjTpqHquzx5&#10;C/HLzY6m3T3LxOjwPik/jDw4a+/vhtcFKKFB/sN/7a2zMH2B65f8A/T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V67XsMAAADbAAAADwAAAAAAAAAAAAAAAACYAgAAZHJzL2Rv&#10;d25yZXYueG1sUEsFBgAAAAAEAAQA9QAAAIgDAAAAAA==&#10;" path="m95,1l46,96,0,0,95,1xe">
                      <v:path o:connecttype="segments"/>
                      <v:fill on="t" focussize="0,0"/>
                      <v:stroke on="f"/>
                      <v:imagedata o:title=""/>
                      <o:lock v:ext="edit" aspectratio="f"/>
                    </v:shape>
                  </v:group>
                  <v:shape id="_x0000_s1026" o:spid="_x0000_s1026" o:spt="202" type="#_x0000_t202" style="position:absolute;left:4306;top:3478;height:733;width:2934;" fillcolor="#FFFFFF" filled="t"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hn38QA&#10;AADbAAAADwAAAGRycy9kb3ducmV2LnhtbESPQWvCQBSE7wX/w/IEL0U3tRJt6ioitOjNqtjrI/tM&#10;QrNv091tjP/eFYQeh5n5hpkvO1OLlpyvLCt4GSUgiHOrKy4UHA8fwxkIH5A11pZJwZU8LBe9pzlm&#10;2l74i9p9KESEsM9QQRlCk0np85IM+pFtiKN3ts5giNIVUju8RLip5ThJUmmw4rhQYkPrkvKf/Z9R&#10;MJts2m+/fd2d8vRcv4Xnafv565Qa9LvVO4hAXfgPP9obrSCdwv1L/A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GYZ9/EAAAA2wAAAA8AAAAAAAAAAAAAAAAAmAIAAGRycy9k&#10;b3ducmV2LnhtbFBLBQYAAAAABAAEAPUAAACJAwAAAAA=&#10;">
                    <v:fill on="t" focussize="0,0"/>
                    <v:stroke color="#000000" joinstyle="miter"/>
                    <v:imagedata o:title=""/>
                    <o:lock v:ext="edit" aspectratio="f"/>
                    <v:textbox>
                      <w:txbxContent>
                        <w:p>
                          <w:pPr>
                            <w:rPr>
                              <w:rFonts w:ascii="仿宋_GB2312" w:hAnsi="仿宋_GB2312" w:eastAsia="仿宋_GB2312" w:cs="仿宋_GB2312"/>
                              <w:sz w:val="28"/>
                              <w:szCs w:val="28"/>
                            </w:rPr>
                          </w:pPr>
                          <w:r>
                            <w:rPr>
                              <w:rFonts w:hint="eastAsia" w:ascii="仿宋_GB2312" w:hAnsi="仿宋_GB2312" w:eastAsia="仿宋_GB2312" w:cs="仿宋_GB2312"/>
                              <w:sz w:val="28"/>
                              <w:szCs w:val="28"/>
                            </w:rPr>
                            <w:t>参保人提供报销材料</w:t>
                          </w:r>
                        </w:p>
                      </w:txbxContent>
                    </v:textbox>
                  </v:shape>
                  <v:group id="_x0000_s1026" o:spid="_x0000_s1026" o:spt="203" style="position:absolute;left:5611;top:7629;height:850;width:95;" coordorigin="5939,6339" coordsize="95,8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OInusMAAADbAAAADwAAAGRycy9kb3ducmV2LnhtbERPy2rCQBTdC/2H4Ra6&#10;M5O0aEt0FAlt6UIEk0Jxd8lck2DmTshM8/h7Z1Ho8nDe2/1kWjFQ7xrLCpIoBkFcWt1wpeC7+Fi+&#10;gXAeWWNrmRTM5GC/e1hsMdV25DMNua9ECGGXooLa+y6V0pU1GXSR7YgDd7W9QR9gX0nd4xjCTSuf&#10;43gtDTYcGmrsKKupvOW/RsHniOPhJXkfjrdrNl+K1ennmJBST4/TYQPC0+T/xX/uL63gN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w4ie6wwAAANsAAAAP&#10;AAAAAAAAAAAAAAAAAKoCAABkcnMvZG93bnJldi54bWxQSwUGAAAAAAQABAD6AAAAmgMAAAAA&#10;">
                    <o:lock v:ext="edit" aspectratio="f"/>
                    <v:line id="_x0000_s1026" o:spid="_x0000_s1026" o:spt="20" style="position:absolute;left:5980;top:6339;flip:x;height:768;width:12;" o:connectortype="straight" filled="f" stroked="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o+Q70AAADbAAAADwAAAGRycy9kb3ducmV2LnhtbERPS4vCMBC+L/gfwgje1lRlRatRxFXY&#10;qw/wOjTTBzaT0mS1+uudg+Dx43sv152r1Y3aUHk2MBomoIgzbysuDJxP++8ZqBCRLdaeycCDAqxX&#10;va8lptbf+UC3YyyUhHBI0UAZY5NqHbKSHIahb4iFy33rMApsC21bvEu4q/U4SabaYcXSUGJD25Ky&#10;6/HfSe+kuOrkRz/nv5vL7kDPnP02N2bQ7zYLUJG6+BG/3X/WwFTGyhf5AXr1Ag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Ek6PkO9AAAA2wAAAA8AAAAAAAAAAAAAAAAAoQIA&#10;AGRycy9kb3ducmV2LnhtbFBLBQYAAAAABAAEAPkAAACLAwAAAAA=&#10;">
                      <v:fill on="f" focussize="0,0"/>
                      <v:stroke weight="0.7pt" color="#000000" joinstyle="round" endcap="round"/>
                      <v:imagedata o:title=""/>
                      <o:lock v:ext="edit" aspectratio="f"/>
                    </v:line>
                    <v:shape id="_x0000_s1026" o:spid="_x0000_s1026" o:spt="100" style="position:absolute;left:5939;top:7093;height:96;width:95;" fillcolor="#000000" filled="t" stroked="f" coordsize="95,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OxW8QA&#10;AADbAAAADwAAAGRycy9kb3ducmV2LnhtbESP3UoDMRSE7wXfIRzBG2kTrfRn27RIQemNUNc+wGFz&#10;uru6OVmS03Z9e1MQvBxm5htmtRl8p84UUxvYwuPYgCKugmu5tnD4fB3NQSVBdtgFJgs/lGCzvr1Z&#10;YeHChT/oXEqtMoRTgRYakb7QOlUNeUzj0BNn7xiiR8ky1tpFvGS47/STMVPtseW80GBP24aq7/Lk&#10;LcQvNzuadv8sE6PD26R8N/LgrL2/G16WoIQG+Q//tXfOwnQB1y/5B+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QTsVvEAAAA2wAAAA8AAAAAAAAAAAAAAAAAmAIAAGRycy9k&#10;b3ducmV2LnhtbFBLBQYAAAAABAAEAPUAAACJAwAAAAA=&#10;" path="m95,1l46,96,0,0,95,1xe">
                      <v:path o:connecttype="segments"/>
                      <v:fill on="t" focussize="0,0"/>
                      <v:stroke on="f"/>
                      <v:imagedata o:title=""/>
                      <o:lock v:ext="edit" aspectratio="f"/>
                    </v:shape>
                  </v:group>
                  <v:group id="_x0000_s1026" o:spid="_x0000_s1026" o:spt="203" style="position:absolute;left:5664;top:9300;height:850;width:95;" coordorigin="5939,6339" coordsize="95,8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C5zcQAAADbAAAADwAAAGRycy9kb3ducmV2LnhtbESPT4vCMBTE7wt+h/AE&#10;b2taxVWqUURc8SCCf0C8PZpnW2xeSpNt67ffLAh7HGbmN8xi1ZlSNFS7wrKCeBiBIE6tLjhTcL18&#10;f85AOI+ssbRMCl7kYLXsfSww0bblEzVnn4kAYZeggtz7KpHSpTkZdENbEQfvYWuDPsg6k7rGNsBN&#10;KUdR9CUNFhwWcqxok1P6PP8YBbsW2/U43jaH52Pzul8mx9shJqUG/W49B+Gp8//hd3uvFUzH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DC5zcQAAADbAAAA&#10;DwAAAAAAAAAAAAAAAACqAgAAZHJzL2Rvd25yZXYueG1sUEsFBgAAAAAEAAQA+gAAAJsDAAAAAA==&#10;">
                    <o:lock v:ext="edit" aspectratio="f"/>
                    <v:line id="_x0000_s1026" o:spid="_x0000_s1026" o:spt="20" style="position:absolute;left:5980;top:6339;flip:x;height:768;width:12;" o:connectortype="straight" filled="f" stroked="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dkBA8AAAADbAAAADwAAAGRycy9kb3ducmV2LnhtbESPS4vCMBSF94L/IVzBnaYqzmg1FVEH&#10;3OoIbi/N7YM2N6WJWv31E0GY5eE8Ps5605la3Kl1pWUFk3EEgji1uuRcweX3Z7QA4TyyxtoyKXiS&#10;g03S760x1vbBJ7qffS7CCLsYFRTeN7GULi3IoBvbhjh4mW0N+iDbXOoWH2Hc1HIaRV/SYMmBUGBD&#10;u4LS6nwzgTvLKxnN5Wu5314PJ3plbHeZUsNBt12B8NT5//CnfdQKvifw/hJ+gEz+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3ZAQPAAAAA2wAAAA8AAAAAAAAAAAAAAAAA&#10;oQIAAGRycy9kb3ducmV2LnhtbFBLBQYAAAAABAAEAPkAAACOAwAAAAA=&#10;">
                      <v:fill on="f" focussize="0,0"/>
                      <v:stroke weight="0.7pt" color="#000000" joinstyle="round" endcap="round"/>
                      <v:imagedata o:title=""/>
                      <o:lock v:ext="edit" aspectratio="f"/>
                    </v:line>
                    <v:shape id="_x0000_s1026" o:spid="_x0000_s1026" o:spt="100" style="position:absolute;left:5939;top:7093;height:96;width:95;" fillcolor="#000000" filled="t" stroked="f" coordsize="95,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26198MA&#10;AADbAAAADwAAAGRycy9kb3ducmV2LnhtbESPUWsCMRCE3wv9D2ELfSmaVEuV0yhFaPGlUK/+gOWy&#10;3p1eNkey6vXfm0Khj8PMfMMs14Pv1IViagNbeB4bUMRVcC3XFvbf76M5qCTIDrvAZOGHEqxX93dL&#10;LFy48o4updQqQzgVaKER6QutU9WQxzQOPXH2DiF6lCxjrV3Ea4b7Tk+MedUeW84LDfa0aag6lWdv&#10;IR7d7GDarxeZGh0+puWnkSdn7ePD8LYAJTTIf/ivvXUWZhP4/ZJ/gF7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26198MAAADbAAAADwAAAAAAAAAAAAAAAACYAgAAZHJzL2Rv&#10;d25yZXYueG1sUEsFBgAAAAAEAAQA9QAAAIgDAAAAAA==&#10;" path="m95,1l46,96,0,0,95,1xe">
                      <v:path o:connecttype="segments"/>
                      <v:fill on="t" focussize="0,0"/>
                      <v:stroke on="f"/>
                      <v:imagedata o:title=""/>
                      <o:lock v:ext="edit" aspectratio="f"/>
                    </v:shape>
                  </v:group>
                  <v:group id="_x0000_s1026" o:spid="_x0000_s1026" o:spt="203" style="position:absolute;left:5652;top:10971;height:850;width:95;" coordorigin="5939,6339" coordsize="95,8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EcaVcUAAADbAAAADwAAAGRycy9kb3ducmV2LnhtbESPT2vCQBTE74V+h+UV&#10;ejObtGglZhWRtvQQBLUg3h7ZZxLMvg3Zbf58e7dQ6HGYmd8w2WY0jeipc7VlBUkUgyAurK65VPB9&#10;+pgtQTiPrLGxTAomcrBZPz5kmGo78IH6oy9FgLBLUUHlfZtK6YqKDLrItsTBu9rOoA+yK6XucAhw&#10;08iXOF5IgzWHhQpb2lVU3I4/RsHngMP2NXnv89t1N11O8/05T0ip56dxuwLhafT/4b/2l1bwt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BHGlXFAAAA2wAA&#10;AA8AAAAAAAAAAAAAAAAAqgIAAGRycy9kb3ducmV2LnhtbFBLBQYAAAAABAAEAPoAAACcAwAAAAA=&#10;">
                    <o:lock v:ext="edit" aspectratio="f"/>
                    <v:line id="_x0000_s1026" o:spid="_x0000_s1026" o:spt="20" style="position:absolute;left:5980;top:6339;flip:x;height:768;width:12;" o:connectortype="straight" filled="f" stroked="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6im8EAAADbAAAADwAAAGRycy9kb3ducmV2LnhtbESPS4vCMBSF9wP+h3AFd2OqzkOrUURH&#10;mG2dgdlemtsHNjeliW3trzeCMMvDeXycza43lWipcaVlBbNpBII4tbrkXMHvz+l1CcJ5ZI2VZVJw&#10;Iwe77ehlg7G2HSfUnn0uwgi7GBUU3texlC4tyKCb2po4eJltDPogm1zqBrswbio5j6IPabDkQCiw&#10;pkNB6eV8NYG7yC8yepfD6rj/+0poyNgeMqUm436/BuGp9//hZ/tbK/h8g8eX8APk9g4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NrqKbwQAAANsAAAAPAAAAAAAAAAAAAAAA&#10;AKECAABkcnMvZG93bnJldi54bWxQSwUGAAAAAAQABAD5AAAAjwMAAAAA&#10;">
                      <v:fill on="f" focussize="0,0"/>
                      <v:stroke weight="0.7pt" color="#000000" joinstyle="round" endcap="round"/>
                      <v:imagedata o:title=""/>
                      <o:lock v:ext="edit" aspectratio="f"/>
                    </v:line>
                    <v:shape id="_x0000_s1026" o:spid="_x0000_s1026" o:spt="100" style="position:absolute;left:5939;top:7093;height:96;width:95;" fillcolor="#000000" filled="t" stroked="f" coordsize="95,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ctg8MA&#10;AADbAAAADwAAAGRycy9kb3ducmV2LnhtbESPUUsDMRCE3wX/Q1jBF2kTrbbl2rRIQemLUK/9Actl&#10;e3d62RzJtj3/vSkIPg4z8w2zXA++U2eKqQ1s4XFsQBFXwbVcWzjs30ZzUEmQHXaBycIPJVivbm+W&#10;WLhw4U86l1KrDOFUoIVGpC+0TlVDHtM49MTZO4boUbKMtXYRLxnuO/1kzFR7bDkvNNjTpqHquzx5&#10;C/HLzY6m3T3LxOjwPik/jDw4a+/vhtcFKKFB/sN/7a2zMHuB65f8A/T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Ictg8MAAADbAAAADwAAAAAAAAAAAAAAAACYAgAAZHJzL2Rv&#10;d25yZXYueG1sUEsFBgAAAAAEAAQA9QAAAIgDAAAAAA==&#10;" path="m95,1l46,96,0,0,95,1xe">
                      <v:path o:connecttype="segments"/>
                      <v:fill on="t" focussize="0,0"/>
                      <v:stroke on="f"/>
                      <v:imagedata o:title=""/>
                      <o:lock v:ext="edit" aspectratio="f"/>
                    </v:shape>
                  </v:group>
                  <v:group id="_x0000_s1026" o:spid="_x0000_s1026" o:spt="203" style="position:absolute;left:5611;top:5958;height:850;width:95;" coordorigin="5939,6339" coordsize="95,8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iOJ8YAAADbAAAADwAAAGRycy9kb3ducmV2LnhtbESPW2vCQBSE3wv+h+UI&#10;faubWFo1ZhURW/ogghcQ3w7Zkwtmz4bsNon/vlso9HGYmW+YdD2YWnTUusqygngSgSDOrK64UHA5&#10;f7zMQTiPrLG2TAoe5GC9Gj2lmGjb85G6ky9EgLBLUEHpfZNI6bKSDLqJbYiDl9vWoA+yLaRusQ9w&#10;U8tpFL1LgxWHhRIb2paU3U/fRsFnj/3mNd51+3u+fdzOb4frPialnsfDZgnC0+D/w3/tL61g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h2I4nxgAAANsA&#10;AAAPAAAAAAAAAAAAAAAAAKoCAABkcnMvZG93bnJldi54bWxQSwUGAAAAAAQABAD6AAAAnQMAAAAA&#10;">
                    <o:lock v:ext="edit" aspectratio="f"/>
                    <v:line id="_x0000_s1026" o:spid="_x0000_s1026" o:spt="20" style="position:absolute;left:5980;top:6339;flip:x;height:768;width:12;" o:connectortype="straight" filled="f" stroked="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w87MIAAADbAAAADwAAAGRycy9kb3ducmV2LnhtbESPS2vCQBSF94L/YbiCOzNRadOmGUXU&#10;QrfaQreXzM2DZO6EzJhEf32nUOjycB4fJ9tPphUD9a62rGAdxSCIc6trLhV8fb6vXkA4j6yxtUwK&#10;7uRgv5vPMky1HflCw9WXIoywS1FB5X2XSunyigy6yHbEwStsb9AH2ZdS9ziGcdPKTRw/S4M1B0KF&#10;HR0rypvrzQTutmxk/CQfr6fD9/lCj4LtsVBquZgObyA8Tf4//Nf+0AqSBH6/hB8gd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Xw87MIAAADbAAAADwAAAAAAAAAAAAAA&#10;AAChAgAAZHJzL2Rvd25yZXYueG1sUEsFBgAAAAAEAAQA+QAAAJADAAAAAA==&#10;">
                      <v:fill on="f" focussize="0,0"/>
                      <v:stroke weight="0.7pt" color="#000000" joinstyle="round" endcap="round"/>
                      <v:imagedata o:title=""/>
                      <o:lock v:ext="edit" aspectratio="f"/>
                    </v:line>
                    <v:shape id="_x0000_s1026" o:spid="_x0000_s1026" o:spt="100" style="position:absolute;left:5939;top:7093;height:96;width:95;" fillcolor="#000000" filled="t" stroked="f" coordsize="95,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aCHcAA&#10;AADbAAAADwAAAGRycy9kb3ducmV2LnhtbERPzWoCMRC+F3yHMEIvpSbWUsvWKCK0eBHqtg8wbMbd&#10;bTeTJRl1fXtzEDx+fP+L1eA7daKY2sAWphMDirgKruXawu/P5/M7qCTIDrvAZOFCCVbL0cMCCxfO&#10;vKdTKbXKIZwKtNCI9IXWqWrIY5qEnjhzhxA9Soax1i7iOYf7Tr8Y86Y9tpwbGuxp01D1Xx69hfjn&#10;5gfTfr/KzOjwNSt3Rp6ctY/jYf0BSmiQu/jm3joL8zw2f8k/Q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oaCHcAAAADbAAAADwAAAAAAAAAAAAAAAACYAgAAZHJzL2Rvd25y&#10;ZXYueG1sUEsFBgAAAAAEAAQA9QAAAIUDAAAAAA==&#10;" path="m95,1l46,96,0,0,95,1xe">
                      <v:path o:connecttype="segments"/>
                      <v:fill on="t" focussize="0,0"/>
                      <v:stroke on="f"/>
                      <v:imagedata o:title=""/>
                      <o:lock v:ext="edit" aspectratio="f"/>
                    </v:shape>
                  </v:group>
                  <v:shape id="_x0000_s1026" o:spid="_x0000_s1026" o:spt="202" type="#_x0000_t202" style="position:absolute;left:4436;top:5137;height:821;width:2584;" fillcolor="#FFFFFF" filled="t"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0ZUcIA&#10;AADbAAAADwAAAGRycy9kb3ducmV2LnhtbERPS2vCQBC+F/wPywi9FN3YFrXRVURosTcfpb0O2TEJ&#10;Zmfj7jam/75zKPT48b2X6941qqMQa88GJuMMFHHhbc2lgY/T62gOKiZki41nMvBDEdarwd0Sc+tv&#10;fKDumEolIRxzNFCl1OZax6Iih3HsW2Lhzj44TAJDqW3Am4S7Rj9m2VQ7rFkaKmxpW1FxOX47A/Pn&#10;XfcV35/2n8X03Lykh1n3dg3G3A/7zQJUoj79i//cOys+WS9f5Afo1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fRlRwgAAANsAAAAPAAAAAAAAAAAAAAAAAJgCAABkcnMvZG93&#10;bnJldi54bWxQSwUGAAAAAAQABAD1AAAAhwMAAAAA&#10;">
                    <v:fill on="t" focussize="0,0"/>
                    <v:stroke color="#000000" joinstyle="miter"/>
                    <v:imagedata o:title=""/>
                    <o:lock v:ext="edit" aspectratio="f"/>
                    <v:textbox>
                      <w:txbxContent>
                        <w:p>
                          <w:pPr>
                            <w:rPr>
                              <w:rFonts w:ascii="仿宋_GB2312" w:hAnsi="仿宋_GB2312" w:eastAsia="仿宋_GB2312" w:cs="仿宋_GB2312"/>
                              <w:sz w:val="28"/>
                              <w:szCs w:val="28"/>
                            </w:rPr>
                          </w:pPr>
                          <w:r>
                            <w:rPr>
                              <w:rFonts w:hint="eastAsia" w:ascii="仿宋_GB2312" w:hAnsi="仿宋_GB2312" w:eastAsia="仿宋_GB2312" w:cs="仿宋_GB2312"/>
                              <w:sz w:val="28"/>
                              <w:szCs w:val="28"/>
                            </w:rPr>
                            <w:t>定点医疗机构受理</w:t>
                          </w:r>
                        </w:p>
                      </w:txbxContent>
                    </v:textbox>
                  </v:shape>
                  <v:shape id="_x0000_s1026" o:spid="_x0000_s1026" o:spt="202" type="#_x0000_t202" style="position:absolute;left:4306;top:6808;height:821;width:2591;" fillcolor="#FFFFFF" filled="t"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G8ysMA&#10;AADbAAAADwAAAGRycy9kb3ducmV2LnhtbESPQWsCMRSE70L/Q3gFL6JZtajdGqUUFL1ZFb0+Ns/d&#10;pZuXbRLX9d8bodDjMPPNMPNlayrRkPOlZQXDQQKCOLO65FzB8bDqz0D4gKyxskwK7uRhuXjpzDHV&#10;9sbf1OxDLmIJ+xQVFCHUqZQ+K8igH9iaOHoX6wyGKF0utcNbLDeVHCXJRBosOS4UWNNXQdnP/moU&#10;zN42zdlvx7tTNrlU76E3bda/Tqnua/v5ASJQG/7Df/RGR24Izy/xB8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TG8ysMAAADbAAAADwAAAAAAAAAAAAAAAACYAgAAZHJzL2Rv&#10;d25yZXYueG1sUEsFBgAAAAAEAAQA9QAAAIgDAAAAAA==&#10;">
                    <v:fill on="t" focussize="0,0"/>
                    <v:stroke color="#000000" joinstyle="miter"/>
                    <v:imagedata o:title=""/>
                    <o:lock v:ext="edit" aspectratio="f"/>
                    <v:textbox>
                      <w:txbxContent>
                        <w:p>
                          <w:pPr>
                            <w:rPr>
                              <w:rFonts w:ascii="仿宋_GB2312" w:hAnsi="仿宋_GB2312" w:eastAsia="仿宋_GB2312" w:cs="仿宋_GB2312"/>
                              <w:sz w:val="28"/>
                              <w:szCs w:val="28"/>
                            </w:rPr>
                          </w:pPr>
                          <w:r>
                            <w:rPr>
                              <w:rFonts w:hint="eastAsia" w:ascii="仿宋_GB2312" w:hAnsi="仿宋_GB2312" w:eastAsia="仿宋_GB2312" w:cs="仿宋_GB2312"/>
                              <w:sz w:val="28"/>
                              <w:szCs w:val="28"/>
                            </w:rPr>
                            <w:t>审核、录入、结算</w:t>
                          </w:r>
                        </w:p>
                      </w:txbxContent>
                    </v:textbox>
                  </v:shape>
                  <v:shape id="_x0000_s1026" o:spid="_x0000_s1026" o:spt="202" type="#_x0000_t202" style="position:absolute;left:4646;top:8479;height:821;width:2119;" fillcolor="#FFFFFF" filled="t"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MivcMA&#10;AADbAAAADwAAAGRycy9kb3ducmV2LnhtbESPQWsCMRSE7wX/Q3hCL0WzarG6GqUUFL2plfb62Dx3&#10;Fzcv2ySu6783QsHjMPPNMPNlayrRkPOlZQWDfgKCOLO65FzB8XvVm4DwAVljZZkU3MjDctF5mWOq&#10;7ZX31BxCLmIJ+xQVFCHUqZQ+K8ig79uaOHon6wyGKF0utcNrLDeVHCbJWBosOS4UWNNXQdn5cDEK&#10;Ju+b5tdvR7ufbHyqpuHto1n/OaVeu+3nDESgNjzD//RGR24Ijy/xB8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eMivcMAAADbAAAADwAAAAAAAAAAAAAAAACYAgAAZHJzL2Rv&#10;d25yZXYueG1sUEsFBgAAAAAEAAQA9QAAAIgDAAAAAA==&#10;">
                    <v:fill on="t" focussize="0,0"/>
                    <v:stroke color="#000000" joinstyle="miter"/>
                    <v:imagedata o:title=""/>
                    <o:lock v:ext="edit" aspectratio="f"/>
                    <v:textbox>
                      <w:txbxContent>
                        <w:p>
                          <w:pPr>
                            <w:rPr>
                              <w:rFonts w:ascii="仿宋_GB2312" w:hAnsi="仿宋_GB2312" w:eastAsia="仿宋_GB2312" w:cs="仿宋_GB2312"/>
                              <w:sz w:val="28"/>
                              <w:szCs w:val="28"/>
                            </w:rPr>
                          </w:pPr>
                          <w:r>
                            <w:rPr>
                              <w:rFonts w:hint="eastAsia" w:ascii="仿宋_GB2312" w:hAnsi="仿宋_GB2312" w:eastAsia="仿宋_GB2312" w:cs="仿宋_GB2312"/>
                              <w:sz w:val="28"/>
                              <w:szCs w:val="28"/>
                            </w:rPr>
                            <w:t>报送医保审核</w:t>
                          </w:r>
                        </w:p>
                      </w:txbxContent>
                    </v:textbox>
                  </v:shape>
                  <v:shape id="_x0000_s1026" o:spid="_x0000_s1026" o:spt="202" type="#_x0000_t202" style="position:absolute;left:5080;top:10150;height:821;width:1155;" fillcolor="#FFFFFF" filled="t"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HJsQA&#10;AADbAAAADwAAAGRycy9kb3ducmV2LnhtbESPT2sCMRTE74V+h/AKvRQ3WxW1W6OI0GJvVkWvj83b&#10;P3Tzsibpun57UxB6HGZ+M8x82ZtGdOR8bVnBa5KCIM6trrlUcNh/DGYgfEDW2FgmBVfysFw8Pswx&#10;0/bC39TtQiliCfsMFVQhtJmUPq/IoE9sSxy9wjqDIUpXSu3wEstNI4dpOpEGa44LFba0rij/2f0a&#10;BbPxpjv5r9H2mE+K5i28TLvPs1Pq+alfvYMI1If/8J3e6MiN4O9L/A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6vhybEAAAA2wAAAA8AAAAAAAAAAAAAAAAAmAIAAGRycy9k&#10;b3ducmV2LnhtbFBLBQYAAAAABAAEAPUAAACJAwAAAAA=&#10;">
                    <v:fill on="t" focussize="0,0"/>
                    <v:stroke color="#000000" joinstyle="miter"/>
                    <v:imagedata o:title=""/>
                    <o:lock v:ext="edit" aspectratio="f"/>
                    <v:textbox>
                      <w:txbxContent>
                        <w:p>
                          <w:pPr>
                            <w:ind w:firstLine="140" w:firstLineChars="50"/>
                            <w:rPr>
                              <w:rFonts w:ascii="仿宋_GB2312" w:hAnsi="仿宋_GB2312" w:eastAsia="仿宋_GB2312" w:cs="仿宋_GB2312"/>
                              <w:sz w:val="28"/>
                              <w:szCs w:val="28"/>
                            </w:rPr>
                          </w:pPr>
                          <w:r>
                            <w:rPr>
                              <w:rFonts w:hint="eastAsia" w:ascii="仿宋_GB2312" w:hAnsi="仿宋_GB2312" w:eastAsia="仿宋_GB2312" w:cs="仿宋_GB2312"/>
                              <w:sz w:val="28"/>
                              <w:szCs w:val="28"/>
                            </w:rPr>
                            <w:t>通</w:t>
                          </w: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rPr>
                            <w:t>过</w:t>
                          </w:r>
                        </w:p>
                      </w:txbxContent>
                    </v:textbox>
                  </v:shape>
                  <v:shape id="_x0000_s1026" o:spid="_x0000_s1026" o:spt="202" type="#_x0000_t202" style="position:absolute;left:4887;top:11821;height:821;width:1499;" fillcolor="#FFFFFF" filled="t"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YfUsQA&#10;AADbAAAADwAAAGRycy9kb3ducmV2LnhtbESPT2sCMRTE70K/Q3gFL+Jm24q1W6NIQdGbtdJeH5u3&#10;f+jmZU3iuv32RhB6HGZ+M8x82ZtGdOR8bVnBU5KCIM6trrlUcPxaj2cgfEDW2FgmBX/kYbl4GMwx&#10;0/bCn9QdQiliCfsMFVQhtJmUPq/IoE9sSxy9wjqDIUpXSu3wEstNI5/TdCoN1hwXKmzpo6L893A2&#10;CmaTbffjdy/773xaNG9h9NptTk6p4WO/egcRqA//4Tu91TcObl/iD5CL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GH1LEAAAA2wAAAA8AAAAAAAAAAAAAAAAAmAIAAGRycy9k&#10;b3ducmV2LnhtbFBLBQYAAAAABAAEAPUAAACJAwAAAAA=&#10;">
                    <v:fill on="t" focussize="0,0"/>
                    <v:stroke color="#000000" joinstyle="miter"/>
                    <v:imagedata o:title=""/>
                    <o:lock v:ext="edit" aspectratio="f"/>
                    <v:textbox>
                      <w:txbxContent>
                        <w:p>
                          <w:pPr>
                            <w:ind w:firstLine="280" w:firstLineChars="100"/>
                            <w:rPr>
                              <w:rFonts w:ascii="仿宋_GB2312" w:hAnsi="仿宋_GB2312" w:eastAsia="仿宋_GB2312" w:cs="仿宋_GB2312"/>
                              <w:sz w:val="28"/>
                              <w:szCs w:val="28"/>
                            </w:rPr>
                          </w:pPr>
                          <w:r>
                            <w:rPr>
                              <w:rFonts w:hint="eastAsia" w:ascii="仿宋_GB2312" w:hAnsi="仿宋_GB2312" w:eastAsia="仿宋_GB2312" w:cs="仿宋_GB2312"/>
                              <w:sz w:val="28"/>
                              <w:szCs w:val="28"/>
                            </w:rPr>
                            <w:t>拨付</w:t>
                          </w:r>
                        </w:p>
                      </w:txbxContent>
                    </v:textbox>
                  </v:shape>
                  <v:shape id="_x0000_s1026" o:spid="_x0000_s1026" o:spt="32" type="#_x0000_t32" style="position:absolute;left:6897;top:7268;height:14;width:1064;" o:connectortype="straight" filled="f" stroked="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zeZsQAAADbAAAADwAAAGRycy9kb3ducmV2LnhtbESPQWvCQBSE7wX/w/KE3urGQkWjq4hg&#10;KZYeNCXo7ZF9JsHs27C7avTXdwWhx2FmvmFmi8404kLO15YVDAcJCOLC6ppLBb/Z+m0MwgdkjY1l&#10;UnAjD4t572WGqbZX3tJlF0oRIexTVFCF0KZS+qIig35gW+LoHa0zGKJ0pdQOrxFuGvmeJCNpsOa4&#10;UGFLq4qK0+5sFOy/J+f8lv/QJh9ONgd0xt+zT6Ve+91yCiJQF/7Dz/aXVjD+gMeX+APk/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fN5mxAAAANsAAAAPAAAAAAAAAAAA&#10;AAAAAKECAABkcnMvZG93bnJldi54bWxQSwUGAAAAAAQABAD5AAAAkgMAAAAA&#10;">
                    <v:fill on="f" focussize="0,0"/>
                    <v:stroke color="#000000" joinstyle="round" endarrow="block"/>
                    <v:imagedata o:title=""/>
                    <o:lock v:ext="edit" aspectratio="f"/>
                  </v:shape>
                  <v:shape id="_x0000_s1026" o:spid="_x0000_s1026" o:spt="202" type="#_x0000_t202" style="position:absolute;left:7961;top:6712;height:1262;width:1548;" fillcolor="#FFFFFF" filled="t"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gkvsQA&#10;AADbAAAADwAAAGRycy9kb3ducmV2LnhtbESPQWvCQBSE74X+h+UVeim6aZWoqauIoNibTUWvj+wz&#10;Cc2+TXfXmP77bkHwOMx8M8x82ZtGdOR8bVnB6zABQVxYXXOp4PC1GUxB+ICssbFMCn7Jw3Lx+DDH&#10;TNsrf1KXh1LEEvYZKqhCaDMpfVGRQT+0LXH0ztYZDFG6UmqH11huGvmWJKk0WHNcqLCldUXFd34x&#10;CqbjXXfyH6P9sUjPzSy8TLrtj1Pq+alfvYMI1Id7+EbvdORS+P8Sf4B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7YJL7EAAAA2wAAAA8AAAAAAAAAAAAAAAAAmAIAAGRycy9k&#10;b3ducmV2LnhtbFBLBQYAAAAABAAEAPUAAACJAwAAAAA=&#10;">
                    <v:fill on="t" focussize="0,0"/>
                    <v:stroke color="#000000" joinstyle="miter"/>
                    <v:imagedata o:title=""/>
                    <o:lock v:ext="edit" aspectratio="f"/>
                    <v:textbox>
                      <w:txbxContent>
                        <w:p>
                          <w:pPr>
                            <w:rPr>
                              <w:rFonts w:ascii="仿宋_GB2312" w:hAnsi="仿宋_GB2312" w:eastAsia="仿宋_GB2312" w:cs="仿宋_GB2312"/>
                              <w:sz w:val="28"/>
                              <w:szCs w:val="28"/>
                            </w:rPr>
                          </w:pPr>
                          <w:r>
                            <w:rPr>
                              <w:rFonts w:hint="eastAsia" w:ascii="仿宋_GB2312" w:hAnsi="仿宋_GB2312" w:eastAsia="仿宋_GB2312" w:cs="仿宋_GB2312"/>
                              <w:sz w:val="28"/>
                              <w:szCs w:val="28"/>
                            </w:rPr>
                            <w:t>不通过，返回修改</w:t>
                          </w:r>
                        </w:p>
                      </w:txbxContent>
                    </v:textbox>
                  </v:shape>
                  <v:shape id="_x0000_s1026" o:spid="_x0000_s1026" o:spt="32" type="#_x0000_t32" style="position:absolute;left:7020;top:5548;flip:x y;height:1164;width:1172;" o:connectortype="straight" filled="f" stroked="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oOYsMAAADbAAAADwAAAGRycy9kb3ducmV2LnhtbESPT2vCQBTE74V+h+UVvNVNQ7A2dZXS&#10;UhDx4p+Dx0f2uQlm34bsq8Zv7wpCj8PM/IaZLQbfqjP1sQls4G2cgSKugm3YGdjvfl+noKIgW2wD&#10;k4ErRVjMn59mWNpw4Q2dt+JUgnAs0UAt0pVax6omj3EcOuLkHUPvUZLsnbY9XhLctzrPson22HBa&#10;qLGj75qq0/bPGzjs/fojL368K9xONkKrJi8mxoxehq9PUEKD/Icf7aU1MH2H+5f0A/T8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qqDmLDAAAA2wAAAA8AAAAAAAAAAAAA&#10;AAAAoQIAAGRycy9kb3ducmV2LnhtbFBLBQYAAAAABAAEAPkAAACRAwAAAAA=&#10;">
                    <v:fill on="f" focussize="0,0"/>
                    <v:stroke color="#000000" joinstyle="round" endarrow="block"/>
                    <v:imagedata o:title=""/>
                    <o:lock v:ext="edit" aspectratio="f"/>
                  </v:shape>
                </v:group>
                <v:shape id="_x0000_s1026" o:spid="_x0000_s1026" o:spt="88" type="#_x0000_t88" style="position:absolute;left:4510;top:4282;height:2093;width:143;" filled="f"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BoesUA&#10;AADbAAAADwAAAGRycy9kb3ducmV2LnhtbESPQWsCMRSE74L/IbyCt5qthaJbo9hKQWxL0Qri7bl5&#10;bhY3L0sS3e2/bwoFj8PMfMNM552txZV8qBwreBhmIIgLpysuFey+3+7HIEJE1lg7JgU/FGA+6/em&#10;mGvX8oau21iKBOGQowITY5NLGQpDFsPQNcTJOzlvMSbpS6k9tgluaznKsidpseK0YLChV0PFeXux&#10;Ck4H8+jWH8v3o/X7z139svg6tqVSg7tu8QwiUhdv4f/2SisYT+DvS/oBcv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AGh6xQAAANsAAAAPAAAAAAAAAAAAAAAAAJgCAABkcnMv&#10;ZG93bnJldi54bWxQSwUGAAAAAAQABAD1AAAAigMAAAAA&#10;" adj="1799,10800">
                  <v:fill on="f" focussize="0,0"/>
                  <v:stroke color="#000000" joinstyle="round"/>
                  <v:imagedata o:title=""/>
                  <o:lock v:ext="edit" aspectratio="f"/>
                </v:shape>
              </v:group>
            </w:pict>
          </mc:Fallback>
        </mc:AlternateContent>
      </w:r>
      <w:r>
        <w:rPr>
          <w:rFonts w:ascii="黑体" w:hAnsi="黑体" w:eastAsia="黑体"/>
          <w:color w:val="auto"/>
          <w:sz w:val="32"/>
          <w:szCs w:val="32"/>
        </w:rPr>
        <w:br w:type="page"/>
      </w:r>
    </w:p>
    <w:p>
      <w:pPr>
        <w:spacing w:line="570" w:lineRule="exact"/>
        <w:ind w:right="-50" w:rightChars="-24"/>
        <w:jc w:val="center"/>
        <w:rPr>
          <w:rFonts w:ascii="方正小标宋简体" w:hAnsi="方正小标宋简体" w:eastAsia="方正小标宋简体" w:cs="方正小标宋简体"/>
          <w:color w:val="auto"/>
          <w:sz w:val="36"/>
          <w:szCs w:val="36"/>
        </w:rPr>
      </w:pPr>
    </w:p>
    <w:p>
      <w:pPr>
        <w:spacing w:line="570" w:lineRule="exact"/>
        <w:ind w:right="-50" w:rightChars="-24"/>
        <w:jc w:val="center"/>
        <w:rPr>
          <w:rFonts w:ascii="方正小标宋简体" w:hAnsi="方正小标宋简体" w:eastAsia="方正小标宋简体" w:cs="方正小标宋简体"/>
          <w:color w:val="auto"/>
          <w:sz w:val="36"/>
          <w:szCs w:val="36"/>
        </w:rPr>
      </w:pPr>
      <w:r>
        <w:rPr>
          <w:rFonts w:hint="eastAsia" w:ascii="方正小标宋简体" w:hAnsi="方正小标宋简体" w:eastAsia="方正小标宋简体" w:cs="方正小标宋简体"/>
          <w:color w:val="auto"/>
          <w:sz w:val="36"/>
          <w:szCs w:val="36"/>
        </w:rPr>
        <w:t>生育医疗费补助（男职工）</w:t>
      </w:r>
    </w:p>
    <w:p>
      <w:pPr>
        <w:spacing w:line="570" w:lineRule="exact"/>
        <w:ind w:right="-50" w:rightChars="-24" w:firstLine="480" w:firstLineChars="150"/>
        <w:rPr>
          <w:rFonts w:ascii="黑体" w:hAnsi="黑体" w:eastAsia="黑体"/>
          <w:color w:val="auto"/>
          <w:sz w:val="32"/>
          <w:szCs w:val="32"/>
        </w:rPr>
      </w:pPr>
    </w:p>
    <w:p>
      <w:pPr>
        <w:spacing w:line="570" w:lineRule="exact"/>
        <w:ind w:right="-50" w:rightChars="-24" w:firstLine="659" w:firstLineChars="206"/>
        <w:rPr>
          <w:rFonts w:ascii="黑体" w:hAnsi="黑体" w:eastAsia="黑体"/>
          <w:color w:val="auto"/>
          <w:sz w:val="32"/>
          <w:szCs w:val="32"/>
        </w:rPr>
      </w:pPr>
      <w:r>
        <w:rPr>
          <w:rFonts w:hint="eastAsia" w:ascii="黑体" w:hAnsi="黑体" w:eastAsia="黑体"/>
          <w:color w:val="auto"/>
          <w:sz w:val="32"/>
          <w:szCs w:val="32"/>
        </w:rPr>
        <w:t>一、事项名称</w:t>
      </w:r>
    </w:p>
    <w:p>
      <w:pPr>
        <w:spacing w:line="570" w:lineRule="exact"/>
        <w:ind w:right="-50" w:rightChars="-24" w:firstLine="659" w:firstLineChars="206"/>
        <w:rPr>
          <w:rFonts w:ascii="Times New Roman" w:hAnsi="Times New Roman" w:eastAsia="仿宋_GB2312"/>
          <w:color w:val="auto"/>
          <w:sz w:val="32"/>
          <w:szCs w:val="24"/>
        </w:rPr>
      </w:pPr>
      <w:r>
        <w:rPr>
          <w:rFonts w:hint="eastAsia" w:ascii="Times New Roman" w:hAnsi="Times New Roman" w:eastAsia="仿宋_GB2312"/>
          <w:color w:val="auto"/>
          <w:sz w:val="32"/>
          <w:szCs w:val="24"/>
        </w:rPr>
        <w:t>生育医疗费补助（非联网结算）。</w:t>
      </w:r>
    </w:p>
    <w:p>
      <w:pPr>
        <w:spacing w:line="570" w:lineRule="exact"/>
        <w:ind w:right="-50" w:rightChars="-24" w:firstLine="659" w:firstLineChars="206"/>
        <w:rPr>
          <w:rFonts w:ascii="Times New Roman" w:hAnsi="Times New Roman" w:eastAsia="仿宋_GB2312"/>
          <w:color w:val="auto"/>
          <w:sz w:val="32"/>
          <w:szCs w:val="24"/>
        </w:rPr>
      </w:pPr>
      <w:r>
        <w:rPr>
          <w:rFonts w:hint="eastAsia" w:ascii="黑体" w:hAnsi="黑体" w:eastAsia="黑体"/>
          <w:color w:val="auto"/>
          <w:sz w:val="32"/>
          <w:szCs w:val="32"/>
        </w:rPr>
        <w:t>二、服务对象</w:t>
      </w:r>
    </w:p>
    <w:p>
      <w:pPr>
        <w:spacing w:line="570" w:lineRule="exact"/>
        <w:ind w:right="-50" w:rightChars="-24" w:firstLine="659" w:firstLineChars="206"/>
        <w:rPr>
          <w:rFonts w:ascii="仿宋_GB2312" w:hAnsi="仿宋_GB2312" w:eastAsia="仿宋_GB2312" w:cs="仿宋_GB2312"/>
          <w:color w:val="auto"/>
          <w:sz w:val="32"/>
          <w:szCs w:val="32"/>
        </w:rPr>
      </w:pPr>
      <w:r>
        <w:rPr>
          <w:rFonts w:hint="eastAsia" w:ascii="仿宋_GB2312" w:hAnsi="仿宋" w:eastAsia="仿宋_GB2312"/>
          <w:color w:val="auto"/>
          <w:sz w:val="32"/>
          <w:szCs w:val="32"/>
        </w:rPr>
        <w:t>参加生育保险配偶无工作的男职工。</w:t>
      </w:r>
    </w:p>
    <w:p>
      <w:pPr>
        <w:spacing w:line="570" w:lineRule="exact"/>
        <w:ind w:right="-50" w:rightChars="-24" w:firstLine="659" w:firstLineChars="206"/>
        <w:rPr>
          <w:rFonts w:ascii="黑体" w:hAnsi="黑体" w:eastAsia="黑体"/>
          <w:color w:val="auto"/>
          <w:sz w:val="32"/>
          <w:szCs w:val="32"/>
        </w:rPr>
      </w:pPr>
      <w:r>
        <w:rPr>
          <w:rFonts w:hint="eastAsia" w:ascii="黑体" w:hAnsi="黑体" w:eastAsia="黑体"/>
          <w:color w:val="auto"/>
          <w:sz w:val="32"/>
          <w:szCs w:val="32"/>
        </w:rPr>
        <w:t>三、办理方式</w:t>
      </w:r>
    </w:p>
    <w:p>
      <w:pPr>
        <w:spacing w:line="570" w:lineRule="exact"/>
        <w:ind w:right="-50" w:rightChars="-24" w:firstLine="659" w:firstLineChars="206"/>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rPr>
        <w:t>现场办理：</w:t>
      </w:r>
    </w:p>
    <w:p>
      <w:pPr>
        <w:spacing w:line="570" w:lineRule="exact"/>
        <w:ind w:right="-50" w:rightChars="-24"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市域内生育的，到各生育定点医疗机构办理；</w:t>
      </w:r>
    </w:p>
    <w:p>
      <w:pPr>
        <w:spacing w:line="570" w:lineRule="exact"/>
        <w:ind w:right="-50" w:rightChars="-24" w:firstLine="640" w:firstLineChars="200"/>
        <w:rPr>
          <w:rFonts w:ascii="仿宋_GB2312" w:eastAsia="仿宋_GB2312"/>
          <w:color w:val="auto"/>
          <w:sz w:val="32"/>
          <w:szCs w:val="32"/>
        </w:rPr>
      </w:pPr>
      <w:r>
        <w:rPr>
          <w:rFonts w:hint="eastAsia" w:ascii="仿宋_GB2312" w:eastAsia="仿宋_GB2312"/>
          <w:color w:val="auto"/>
          <w:sz w:val="32"/>
          <w:szCs w:val="32"/>
        </w:rPr>
        <w:t>异地生育的，到</w:t>
      </w:r>
      <w:r>
        <w:rPr>
          <w:rFonts w:hint="eastAsia" w:ascii="仿宋_GB2312" w:hAnsi="仿宋_GB2312" w:eastAsia="仿宋_GB2312" w:cs="仿宋_GB2312"/>
          <w:color w:val="auto"/>
          <w:sz w:val="32"/>
          <w:szCs w:val="32"/>
        </w:rPr>
        <w:t>生育异地代传医疗机构办理或</w:t>
      </w:r>
      <w:r>
        <w:rPr>
          <w:rFonts w:ascii="仿宋_GB2312" w:eastAsia="仿宋_GB2312"/>
          <w:color w:val="auto"/>
          <w:sz w:val="32"/>
          <w:szCs w:val="32"/>
        </w:rPr>
        <w:t>到</w:t>
      </w:r>
      <w:r>
        <w:rPr>
          <w:rFonts w:hint="eastAsia" w:ascii="仿宋_GB2312" w:eastAsia="仿宋_GB2312"/>
          <w:color w:val="auto"/>
          <w:sz w:val="32"/>
          <w:szCs w:val="32"/>
        </w:rPr>
        <w:t>参保地医保服务大厅窗口办理。</w:t>
      </w:r>
    </w:p>
    <w:p>
      <w:pPr>
        <w:tabs>
          <w:tab w:val="left" w:pos="0"/>
        </w:tabs>
        <w:spacing w:line="570" w:lineRule="exact"/>
        <w:ind w:firstLine="640" w:firstLineChars="200"/>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市直：</w:t>
      </w:r>
      <w:r>
        <w:rPr>
          <w:rFonts w:hint="eastAsia" w:ascii="仿宋_GB2312" w:hAnsi="仿宋_GB2312" w:eastAsia="仿宋_GB2312" w:cs="仿宋_GB2312"/>
          <w:color w:val="auto"/>
          <w:sz w:val="32"/>
          <w:szCs w:val="32"/>
        </w:rPr>
        <w:t>莱山区银海路46号烟台市政务服务中心二楼医疗保障服务区</w:t>
      </w:r>
    </w:p>
    <w:p>
      <w:pPr>
        <w:spacing w:line="57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芝罘区：芝罘区华茂街</w:t>
      </w:r>
      <w:r>
        <w:rPr>
          <w:rFonts w:ascii="仿宋_GB2312" w:hAnsi="仿宋_GB2312" w:eastAsia="仿宋_GB2312" w:cs="仿宋_GB2312"/>
          <w:color w:val="auto"/>
          <w:sz w:val="32"/>
          <w:szCs w:val="32"/>
        </w:rPr>
        <w:t>30</w:t>
      </w:r>
      <w:r>
        <w:rPr>
          <w:rFonts w:hint="eastAsia" w:ascii="仿宋_GB2312" w:hAnsi="仿宋_GB2312" w:eastAsia="仿宋_GB2312" w:cs="仿宋_GB2312"/>
          <w:color w:val="auto"/>
          <w:sz w:val="32"/>
          <w:szCs w:val="32"/>
        </w:rPr>
        <w:t>号南一楼医保服务大厅</w:t>
      </w:r>
    </w:p>
    <w:p>
      <w:pPr>
        <w:spacing w:line="57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福山区：烟台市福山区永达街</w:t>
      </w:r>
      <w:r>
        <w:rPr>
          <w:rFonts w:ascii="仿宋_GB2312" w:hAnsi="仿宋_GB2312" w:eastAsia="仿宋_GB2312" w:cs="仿宋_GB2312"/>
          <w:color w:val="auto"/>
          <w:sz w:val="32"/>
          <w:szCs w:val="32"/>
        </w:rPr>
        <w:t>1021</w:t>
      </w:r>
      <w:r>
        <w:rPr>
          <w:rFonts w:hint="eastAsia" w:ascii="仿宋_GB2312" w:hAnsi="仿宋_GB2312" w:eastAsia="仿宋_GB2312" w:cs="仿宋_GB2312"/>
          <w:color w:val="auto"/>
          <w:sz w:val="32"/>
          <w:szCs w:val="32"/>
        </w:rPr>
        <w:t>号二楼医保服务大厅</w:t>
      </w:r>
    </w:p>
    <w:p>
      <w:pPr>
        <w:tabs>
          <w:tab w:val="left" w:pos="0"/>
        </w:tabs>
        <w:spacing w:line="57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莱山区：烟台市莱山区迎春大街</w:t>
      </w:r>
      <w:r>
        <w:rPr>
          <w:rFonts w:ascii="仿宋_GB2312" w:hAnsi="仿宋_GB2312" w:eastAsia="仿宋_GB2312" w:cs="仿宋_GB2312"/>
          <w:color w:val="auto"/>
          <w:sz w:val="32"/>
          <w:szCs w:val="32"/>
        </w:rPr>
        <w:t>170</w:t>
      </w:r>
      <w:r>
        <w:rPr>
          <w:rFonts w:hint="eastAsia" w:ascii="仿宋_GB2312" w:hAnsi="仿宋_GB2312" w:eastAsia="仿宋_GB2312" w:cs="仿宋_GB2312"/>
          <w:color w:val="auto"/>
          <w:sz w:val="32"/>
          <w:szCs w:val="32"/>
        </w:rPr>
        <w:t>号金茂大厦一楼医保服务大厅</w:t>
      </w:r>
    </w:p>
    <w:p>
      <w:pPr>
        <w:spacing w:line="57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牟平区：</w:t>
      </w:r>
      <w:r>
        <w:rPr>
          <w:rFonts w:hint="eastAsia" w:ascii="仿宋_GB2312" w:hAnsi="仿宋_GB2312" w:eastAsia="仿宋_GB2312" w:cs="仿宋_GB2312"/>
          <w:bCs/>
          <w:color w:val="auto"/>
          <w:sz w:val="32"/>
          <w:szCs w:val="32"/>
        </w:rPr>
        <w:t>牟平区正阳路368号牟平区政务服务中心一楼大厅</w:t>
      </w:r>
    </w:p>
    <w:p>
      <w:pPr>
        <w:tabs>
          <w:tab w:val="left" w:pos="0"/>
        </w:tabs>
        <w:spacing w:line="57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海阳市：</w:t>
      </w:r>
      <w:r>
        <w:rPr>
          <w:rFonts w:hint="eastAsia" w:ascii="仿宋_GB2312" w:hAnsi="仿宋_GB2312" w:eastAsia="仿宋_GB2312" w:cs="仿宋_GB2312"/>
          <w:color w:val="auto"/>
          <w:sz w:val="32"/>
          <w:szCs w:val="32"/>
        </w:rPr>
        <w:t>海阳市济南路</w:t>
      </w:r>
      <w:r>
        <w:rPr>
          <w:rFonts w:ascii="仿宋_GB2312" w:hAnsi="仿宋_GB2312" w:eastAsia="仿宋_GB2312" w:cs="仿宋_GB2312"/>
          <w:color w:val="auto"/>
          <w:sz w:val="32"/>
          <w:szCs w:val="32"/>
        </w:rPr>
        <w:t>91</w:t>
      </w:r>
      <w:r>
        <w:rPr>
          <w:rFonts w:hint="eastAsia" w:ascii="仿宋_GB2312" w:hAnsi="仿宋_GB2312" w:eastAsia="仿宋_GB2312" w:cs="仿宋_GB2312"/>
          <w:color w:val="auto"/>
          <w:sz w:val="32"/>
          <w:szCs w:val="32"/>
        </w:rPr>
        <w:t>号</w:t>
      </w:r>
      <w:r>
        <w:rPr>
          <w:rFonts w:ascii="仿宋_GB2312" w:hAnsi="仿宋_GB2312" w:eastAsia="仿宋_GB2312" w:cs="仿宋_GB2312"/>
          <w:color w:val="auto"/>
          <w:sz w:val="32"/>
          <w:szCs w:val="32"/>
        </w:rPr>
        <w:t>抵离中心11楼</w:t>
      </w:r>
    </w:p>
    <w:p>
      <w:pPr>
        <w:tabs>
          <w:tab w:val="left" w:pos="0"/>
        </w:tabs>
        <w:spacing w:line="570" w:lineRule="exact"/>
        <w:ind w:firstLine="640" w:firstLineChars="200"/>
        <w:rPr>
          <w:rFonts w:ascii="仿宋_GB2312" w:hAnsi="仿宋_GB2312" w:eastAsia="仿宋_GB2312" w:cs="仿宋_GB2312"/>
          <w:color w:val="auto"/>
          <w:sz w:val="32"/>
          <w:szCs w:val="32"/>
        </w:rPr>
      </w:pPr>
      <w:r>
        <w:rPr>
          <w:rFonts w:hint="eastAsia" w:ascii="仿宋_GB2312" w:hAnsi="仿宋" w:eastAsia="仿宋_GB2312"/>
          <w:color w:val="auto"/>
          <w:sz w:val="32"/>
          <w:szCs w:val="32"/>
        </w:rPr>
        <w:t>莱阳市：</w:t>
      </w:r>
      <w:r>
        <w:rPr>
          <w:rFonts w:hint="eastAsia" w:ascii="仿宋_GB2312" w:hAnsi="仿宋_GB2312" w:eastAsia="仿宋_GB2312" w:cs="仿宋_GB2312"/>
          <w:color w:val="auto"/>
          <w:sz w:val="32"/>
          <w:szCs w:val="32"/>
        </w:rPr>
        <w:t>莱阳市金水路</w:t>
      </w:r>
      <w:r>
        <w:rPr>
          <w:rFonts w:ascii="仿宋_GB2312" w:hAnsi="仿宋_GB2312" w:eastAsia="仿宋_GB2312" w:cs="仿宋_GB2312"/>
          <w:color w:val="auto"/>
          <w:sz w:val="32"/>
          <w:szCs w:val="32"/>
        </w:rPr>
        <w:t>7</w:t>
      </w:r>
      <w:r>
        <w:rPr>
          <w:rFonts w:hint="eastAsia" w:ascii="仿宋_GB2312" w:hAnsi="仿宋_GB2312" w:eastAsia="仿宋_GB2312" w:cs="仿宋_GB2312"/>
          <w:color w:val="auto"/>
          <w:sz w:val="32"/>
          <w:szCs w:val="32"/>
        </w:rPr>
        <w:t>号二楼</w:t>
      </w:r>
      <w:r>
        <w:rPr>
          <w:rFonts w:hint="eastAsia" w:ascii="Times New Roman" w:hAnsi="Times New Roman" w:eastAsia="仿宋_GB2312"/>
          <w:color w:val="auto"/>
          <w:sz w:val="32"/>
          <w:szCs w:val="32"/>
        </w:rPr>
        <w:t>医保服务大厅</w:t>
      </w:r>
    </w:p>
    <w:p>
      <w:pPr>
        <w:tabs>
          <w:tab w:val="left" w:pos="0"/>
        </w:tabs>
        <w:spacing w:line="57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栖霞市：</w:t>
      </w:r>
      <w:r>
        <w:rPr>
          <w:rFonts w:hint="eastAsia" w:ascii="仿宋_GB2312" w:hAnsi="仿宋_GB2312" w:eastAsia="仿宋_GB2312" w:cs="仿宋_GB2312"/>
          <w:color w:val="auto"/>
          <w:sz w:val="32"/>
          <w:szCs w:val="32"/>
        </w:rPr>
        <w:t>栖霞市霞光路</w:t>
      </w:r>
      <w:r>
        <w:rPr>
          <w:rFonts w:ascii="仿宋_GB2312" w:hAnsi="仿宋_GB2312" w:eastAsia="仿宋_GB2312" w:cs="仿宋_GB2312"/>
          <w:color w:val="auto"/>
          <w:sz w:val="32"/>
          <w:szCs w:val="32"/>
        </w:rPr>
        <w:t>335</w:t>
      </w:r>
      <w:r>
        <w:rPr>
          <w:rFonts w:hint="eastAsia" w:ascii="仿宋_GB2312" w:hAnsi="仿宋_GB2312" w:eastAsia="仿宋_GB2312" w:cs="仿宋_GB2312"/>
          <w:color w:val="auto"/>
          <w:sz w:val="32"/>
          <w:szCs w:val="32"/>
        </w:rPr>
        <w:t>号医保服务大厅</w:t>
      </w:r>
    </w:p>
    <w:p>
      <w:pPr>
        <w:spacing w:line="570" w:lineRule="exact"/>
        <w:ind w:firstLine="640" w:firstLineChars="200"/>
        <w:rPr>
          <w:rFonts w:ascii="仿宋_GB2312" w:hAnsi="仿宋_GB2312" w:eastAsia="仿宋_GB2312" w:cs="仿宋_GB2312"/>
          <w:color w:val="auto"/>
          <w:sz w:val="32"/>
          <w:szCs w:val="32"/>
        </w:rPr>
      </w:pPr>
      <w:r>
        <w:rPr>
          <w:rFonts w:hint="eastAsia" w:ascii="仿宋_GB2312" w:hAnsi="仿宋" w:eastAsia="仿宋_GB2312"/>
          <w:color w:val="auto"/>
          <w:sz w:val="32"/>
          <w:szCs w:val="32"/>
        </w:rPr>
        <w:t>蓬莱市：</w:t>
      </w:r>
      <w:r>
        <w:rPr>
          <w:rFonts w:hint="eastAsia" w:ascii="仿宋_GB2312" w:hAnsi="仿宋_GB2312" w:eastAsia="仿宋_GB2312" w:cs="仿宋_GB2312"/>
          <w:color w:val="auto"/>
          <w:sz w:val="32"/>
          <w:szCs w:val="32"/>
        </w:rPr>
        <w:t>蓬莱市南环路</w:t>
      </w:r>
      <w:r>
        <w:rPr>
          <w:rFonts w:ascii="仿宋_GB2312" w:hAnsi="仿宋_GB2312" w:eastAsia="仿宋_GB2312" w:cs="仿宋_GB2312"/>
          <w:color w:val="auto"/>
          <w:sz w:val="32"/>
          <w:szCs w:val="32"/>
        </w:rPr>
        <w:t>136</w:t>
      </w:r>
      <w:r>
        <w:rPr>
          <w:rFonts w:hint="eastAsia" w:ascii="仿宋_GB2312" w:hAnsi="仿宋_GB2312" w:eastAsia="仿宋_GB2312" w:cs="仿宋_GB2312"/>
          <w:color w:val="auto"/>
          <w:sz w:val="32"/>
          <w:szCs w:val="32"/>
        </w:rPr>
        <w:t>号一楼医保服务大厅</w:t>
      </w:r>
    </w:p>
    <w:p>
      <w:pPr>
        <w:spacing w:line="570" w:lineRule="exact"/>
        <w:ind w:firstLine="640" w:firstLineChars="200"/>
        <w:rPr>
          <w:rFonts w:ascii="仿宋_GB2312" w:hAnsi="仿宋_GB2312" w:eastAsia="仿宋_GB2312" w:cs="仿宋_GB2312"/>
          <w:color w:val="auto"/>
          <w:sz w:val="32"/>
          <w:szCs w:val="32"/>
        </w:rPr>
      </w:pPr>
      <w:r>
        <w:rPr>
          <w:rFonts w:hint="eastAsia" w:ascii="仿宋_GB2312" w:hAnsi="仿宋" w:eastAsia="仿宋_GB2312"/>
          <w:color w:val="auto"/>
          <w:sz w:val="32"/>
          <w:szCs w:val="32"/>
        </w:rPr>
        <w:t>长岛</w:t>
      </w:r>
      <w:r>
        <w:rPr>
          <w:rFonts w:ascii="仿宋_GB2312" w:hAnsi="仿宋" w:eastAsia="仿宋_GB2312"/>
          <w:color w:val="auto"/>
          <w:sz w:val="32"/>
          <w:szCs w:val="32"/>
        </w:rPr>
        <w:t>试</w:t>
      </w:r>
      <w:r>
        <w:rPr>
          <w:rFonts w:hint="eastAsia" w:ascii="仿宋_GB2312" w:hAnsi="仿宋" w:eastAsia="仿宋_GB2312"/>
          <w:color w:val="auto"/>
          <w:sz w:val="32"/>
          <w:szCs w:val="32"/>
        </w:rPr>
        <w:t>验区：</w:t>
      </w:r>
      <w:r>
        <w:rPr>
          <w:rFonts w:hint="eastAsia" w:ascii="仿宋_GB2312" w:hAnsi="仿宋_GB2312" w:eastAsia="仿宋_GB2312" w:cs="仿宋_GB2312"/>
          <w:color w:val="auto"/>
          <w:sz w:val="32"/>
          <w:szCs w:val="32"/>
        </w:rPr>
        <w:t>长岛乐园大街</w:t>
      </w:r>
      <w:r>
        <w:rPr>
          <w:rFonts w:ascii="仿宋_GB2312" w:hAnsi="仿宋_GB2312" w:eastAsia="仿宋_GB2312" w:cs="仿宋_GB2312"/>
          <w:color w:val="auto"/>
          <w:sz w:val="32"/>
          <w:szCs w:val="32"/>
        </w:rPr>
        <w:t>101</w:t>
      </w:r>
      <w:r>
        <w:rPr>
          <w:rFonts w:hint="eastAsia" w:ascii="仿宋_GB2312" w:hAnsi="仿宋_GB2312" w:eastAsia="仿宋_GB2312" w:cs="仿宋_GB2312"/>
          <w:color w:val="auto"/>
          <w:sz w:val="32"/>
          <w:szCs w:val="32"/>
        </w:rPr>
        <w:t>号社保服务大厅</w:t>
      </w:r>
    </w:p>
    <w:p>
      <w:pPr>
        <w:spacing w:line="57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龙口市：</w:t>
      </w:r>
      <w:r>
        <w:rPr>
          <w:rFonts w:hint="eastAsia" w:ascii="仿宋_GB2312" w:hAnsi="仿宋_GB2312" w:eastAsia="仿宋_GB2312" w:cs="仿宋_GB2312"/>
          <w:color w:val="auto"/>
          <w:sz w:val="32"/>
          <w:szCs w:val="32"/>
        </w:rPr>
        <w:t>龙口市港城大道</w:t>
      </w:r>
      <w:r>
        <w:rPr>
          <w:rFonts w:ascii="仿宋_GB2312" w:hAnsi="仿宋_GB2312" w:eastAsia="仿宋_GB2312" w:cs="仿宋_GB2312"/>
          <w:color w:val="auto"/>
          <w:sz w:val="32"/>
          <w:szCs w:val="32"/>
        </w:rPr>
        <w:t>320</w:t>
      </w:r>
      <w:r>
        <w:rPr>
          <w:rFonts w:hint="eastAsia" w:ascii="仿宋_GB2312" w:hAnsi="仿宋_GB2312" w:eastAsia="仿宋_GB2312" w:cs="仿宋_GB2312"/>
          <w:color w:val="auto"/>
          <w:sz w:val="32"/>
          <w:szCs w:val="32"/>
        </w:rPr>
        <w:t>号一楼医保服务大厅</w:t>
      </w:r>
    </w:p>
    <w:p>
      <w:pPr>
        <w:spacing w:line="570" w:lineRule="exact"/>
        <w:ind w:firstLine="640" w:firstLineChars="200"/>
        <w:rPr>
          <w:rFonts w:ascii="仿宋_GB2312" w:hAnsi="仿宋_GB2312" w:eastAsia="仿宋_GB2312" w:cs="仿宋_GB2312"/>
          <w:color w:val="auto"/>
          <w:sz w:val="32"/>
          <w:szCs w:val="32"/>
        </w:rPr>
      </w:pPr>
      <w:r>
        <w:rPr>
          <w:rFonts w:hint="eastAsia" w:ascii="仿宋_GB2312" w:hAnsi="仿宋" w:eastAsia="仿宋_GB2312"/>
          <w:color w:val="auto"/>
          <w:sz w:val="32"/>
          <w:szCs w:val="32"/>
        </w:rPr>
        <w:t>招远市：</w:t>
      </w:r>
      <w:r>
        <w:rPr>
          <w:rFonts w:hint="eastAsia" w:ascii="仿宋_GB2312" w:hAnsi="仿宋_GB2312" w:eastAsia="仿宋_GB2312" w:cs="仿宋_GB2312"/>
          <w:color w:val="auto"/>
          <w:sz w:val="32"/>
          <w:szCs w:val="32"/>
        </w:rPr>
        <w:t>招远市金融大厦</w:t>
      </w:r>
      <w:r>
        <w:rPr>
          <w:rFonts w:ascii="仿宋_GB2312" w:hAnsi="仿宋_GB2312" w:eastAsia="仿宋_GB2312" w:cs="仿宋_GB2312"/>
          <w:color w:val="auto"/>
          <w:sz w:val="32"/>
          <w:szCs w:val="32"/>
        </w:rPr>
        <w:t>128-1</w:t>
      </w:r>
      <w:r>
        <w:rPr>
          <w:rFonts w:hint="eastAsia" w:ascii="仿宋_GB2312" w:hAnsi="仿宋_GB2312" w:eastAsia="仿宋_GB2312" w:cs="仿宋_GB2312"/>
          <w:color w:val="auto"/>
          <w:sz w:val="32"/>
          <w:szCs w:val="32"/>
        </w:rPr>
        <w:t>号二楼医保服务大厅</w:t>
      </w:r>
    </w:p>
    <w:p>
      <w:pPr>
        <w:tabs>
          <w:tab w:val="left" w:pos="0"/>
        </w:tabs>
        <w:spacing w:line="570" w:lineRule="exact"/>
        <w:ind w:firstLine="640"/>
        <w:rPr>
          <w:rFonts w:ascii="仿宋_GB2312" w:hAnsi="仿宋" w:eastAsia="仿宋_GB2312"/>
          <w:color w:val="auto"/>
          <w:sz w:val="32"/>
          <w:szCs w:val="32"/>
        </w:rPr>
      </w:pPr>
      <w:r>
        <w:rPr>
          <w:rFonts w:hint="eastAsia" w:ascii="仿宋_GB2312" w:hAnsi="仿宋" w:eastAsia="仿宋_GB2312"/>
          <w:color w:val="auto"/>
          <w:sz w:val="32"/>
          <w:szCs w:val="32"/>
        </w:rPr>
        <w:t>莱州市：</w:t>
      </w:r>
      <w:r>
        <w:rPr>
          <w:rFonts w:hint="eastAsia" w:ascii="仿宋_GB2312" w:hAnsi="仿宋_GB2312" w:eastAsia="仿宋_GB2312" w:cs="仿宋_GB2312"/>
          <w:color w:val="auto"/>
          <w:sz w:val="32"/>
          <w:szCs w:val="32"/>
        </w:rPr>
        <w:t>莱州市</w:t>
      </w:r>
      <w:r>
        <w:rPr>
          <w:rFonts w:ascii="仿宋_GB2312" w:hAnsi="仿宋_GB2312" w:eastAsia="仿宋_GB2312" w:cs="仿宋_GB2312"/>
          <w:bCs/>
          <w:color w:val="auto"/>
          <w:sz w:val="32"/>
          <w:szCs w:val="32"/>
        </w:rPr>
        <w:t>为民街598号二楼</w:t>
      </w:r>
      <w:r>
        <w:rPr>
          <w:rFonts w:hint="eastAsia" w:ascii="仿宋_GB2312" w:hAnsi="仿宋_GB2312" w:eastAsia="仿宋_GB2312" w:cs="仿宋_GB2312"/>
          <w:color w:val="auto"/>
          <w:sz w:val="32"/>
          <w:szCs w:val="32"/>
        </w:rPr>
        <w:t>医保服务大厅</w:t>
      </w:r>
    </w:p>
    <w:p>
      <w:pPr>
        <w:tabs>
          <w:tab w:val="left" w:pos="0"/>
        </w:tabs>
        <w:spacing w:line="570" w:lineRule="exact"/>
        <w:ind w:firstLine="640"/>
        <w:rPr>
          <w:rFonts w:ascii="仿宋_GB2312" w:hAnsi="仿宋" w:eastAsia="仿宋_GB2312"/>
          <w:color w:val="auto"/>
          <w:sz w:val="32"/>
          <w:szCs w:val="32"/>
        </w:rPr>
      </w:pPr>
      <w:r>
        <w:rPr>
          <w:rFonts w:hint="eastAsia" w:ascii="仿宋_GB2312" w:hAnsi="仿宋" w:eastAsia="仿宋_GB2312"/>
          <w:color w:val="auto"/>
          <w:sz w:val="32"/>
          <w:szCs w:val="32"/>
        </w:rPr>
        <w:t>开发区：</w:t>
      </w:r>
      <w:r>
        <w:rPr>
          <w:rFonts w:hint="eastAsia" w:ascii="仿宋_GB2312" w:hAnsi="仿宋_GB2312" w:eastAsia="仿宋_GB2312" w:cs="仿宋_GB2312"/>
          <w:color w:val="auto"/>
          <w:sz w:val="32"/>
          <w:szCs w:val="32"/>
        </w:rPr>
        <w:t>烟台市经济技术开发区珠江路</w:t>
      </w:r>
      <w:r>
        <w:rPr>
          <w:rFonts w:ascii="仿宋_GB2312" w:hAnsi="仿宋_GB2312" w:eastAsia="仿宋_GB2312" w:cs="仿宋_GB2312"/>
          <w:color w:val="auto"/>
          <w:sz w:val="32"/>
          <w:szCs w:val="32"/>
        </w:rPr>
        <w:t>28</w:t>
      </w:r>
      <w:r>
        <w:rPr>
          <w:rFonts w:hint="eastAsia" w:ascii="仿宋_GB2312" w:hAnsi="仿宋_GB2312" w:eastAsia="仿宋_GB2312" w:cs="仿宋_GB2312"/>
          <w:color w:val="auto"/>
          <w:sz w:val="32"/>
          <w:szCs w:val="32"/>
        </w:rPr>
        <w:t>号社保服务大厅</w:t>
      </w:r>
    </w:p>
    <w:p>
      <w:pPr>
        <w:spacing w:line="570" w:lineRule="exact"/>
        <w:ind w:firstLine="640" w:firstLineChars="200"/>
        <w:rPr>
          <w:rFonts w:ascii="仿宋_GB2312" w:hAnsi="仿宋_GB2312" w:eastAsia="仿宋_GB2312" w:cs="仿宋_GB2312"/>
          <w:color w:val="auto"/>
          <w:sz w:val="32"/>
          <w:szCs w:val="32"/>
        </w:rPr>
      </w:pPr>
      <w:r>
        <w:rPr>
          <w:rFonts w:hint="eastAsia" w:ascii="仿宋_GB2312" w:hAnsi="仿宋" w:eastAsia="仿宋_GB2312"/>
          <w:color w:val="auto"/>
          <w:sz w:val="32"/>
          <w:szCs w:val="32"/>
        </w:rPr>
        <w:t>高新区：</w:t>
      </w:r>
      <w:r>
        <w:rPr>
          <w:rFonts w:hint="eastAsia" w:ascii="仿宋_GB2312" w:hAnsi="仿宋_GB2312" w:eastAsia="仿宋_GB2312" w:cs="仿宋_GB2312"/>
          <w:color w:val="auto"/>
          <w:sz w:val="32"/>
          <w:szCs w:val="32"/>
        </w:rPr>
        <w:t>烟台市高新区科技大道</w:t>
      </w:r>
      <w:r>
        <w:rPr>
          <w:rFonts w:ascii="仿宋_GB2312" w:hAnsi="仿宋_GB2312" w:eastAsia="仿宋_GB2312" w:cs="仿宋_GB2312"/>
          <w:color w:val="auto"/>
          <w:sz w:val="32"/>
          <w:szCs w:val="32"/>
        </w:rPr>
        <w:t>69</w:t>
      </w:r>
      <w:r>
        <w:rPr>
          <w:rFonts w:hint="eastAsia" w:ascii="仿宋_GB2312" w:hAnsi="仿宋_GB2312" w:eastAsia="仿宋_GB2312" w:cs="仿宋_GB2312"/>
          <w:color w:val="auto"/>
          <w:sz w:val="32"/>
          <w:szCs w:val="32"/>
        </w:rPr>
        <w:t>号创业大厦东塔</w:t>
      </w:r>
      <w:r>
        <w:rPr>
          <w:rFonts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rPr>
        <w:t>楼政务服务大厅</w:t>
      </w:r>
    </w:p>
    <w:p>
      <w:pPr>
        <w:keepNext w:val="0"/>
        <w:keepLines w:val="0"/>
        <w:pageBreakBefore w:val="0"/>
        <w:widowControl w:val="0"/>
        <w:kinsoku/>
        <w:wordWrap w:val="0"/>
        <w:overflowPunct/>
        <w:topLinePunct w:val="0"/>
        <w:autoSpaceDE/>
        <w:autoSpaceDN/>
        <w:bidi w:val="0"/>
        <w:adjustRightInd/>
        <w:snapToGrid/>
        <w:spacing w:line="570" w:lineRule="exact"/>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2.网上办理：参保人员登录山东政务服务网（http://ytmpzwfw.sd.gov.cn），在网上政务大厅里登录医疗保障局分厅办理。</w:t>
      </w:r>
    </w:p>
    <w:p>
      <w:pPr>
        <w:spacing w:line="570" w:lineRule="exact"/>
        <w:ind w:right="-50" w:rightChars="-24" w:firstLine="659" w:firstLineChars="206"/>
        <w:rPr>
          <w:rFonts w:ascii="黑体" w:hAnsi="黑体" w:eastAsia="黑体"/>
          <w:color w:val="auto"/>
          <w:sz w:val="32"/>
          <w:szCs w:val="32"/>
        </w:rPr>
      </w:pPr>
      <w:r>
        <w:rPr>
          <w:rFonts w:hint="eastAsia" w:ascii="黑体" w:hAnsi="黑体" w:eastAsia="黑体"/>
          <w:color w:val="auto"/>
          <w:sz w:val="32"/>
          <w:szCs w:val="32"/>
        </w:rPr>
        <w:t>四、办理流程</w:t>
      </w:r>
    </w:p>
    <w:p>
      <w:pPr>
        <w:spacing w:line="570" w:lineRule="exact"/>
        <w:ind w:right="-50" w:rightChars="-24" w:firstLine="659" w:firstLineChars="206"/>
        <w:rPr>
          <w:rFonts w:ascii="仿宋_GB2312" w:hAnsi="仿宋" w:eastAsia="仿宋_GB2312"/>
          <w:color w:val="auto"/>
          <w:sz w:val="32"/>
          <w:szCs w:val="32"/>
        </w:rPr>
      </w:pPr>
      <w:r>
        <w:rPr>
          <w:rFonts w:ascii="仿宋_GB2312" w:hAnsi="仿宋" w:eastAsia="仿宋_GB2312"/>
          <w:color w:val="auto"/>
          <w:sz w:val="32"/>
          <w:szCs w:val="32"/>
        </w:rPr>
        <w:t>1.</w:t>
      </w:r>
      <w:r>
        <w:rPr>
          <w:rFonts w:hint="eastAsia" w:ascii="仿宋_GB2312" w:hAnsi="仿宋_GB2312" w:eastAsia="仿宋_GB2312" w:cs="仿宋_GB2312"/>
          <w:color w:val="auto"/>
          <w:sz w:val="32"/>
          <w:szCs w:val="32"/>
        </w:rPr>
        <w:t>市域内生育的，参保人员凭社会保障卡或身份证到生育保险协议定点医疗机构办理住院登记、结算。</w:t>
      </w:r>
    </w:p>
    <w:p>
      <w:pPr>
        <w:spacing w:line="570" w:lineRule="exact"/>
        <w:ind w:right="-50" w:rightChars="-24" w:firstLine="659" w:firstLineChars="206"/>
        <w:rPr>
          <w:rFonts w:ascii="仿宋_GB2312" w:eastAsia="仿宋_GB2312"/>
          <w:color w:val="auto"/>
          <w:sz w:val="32"/>
          <w:szCs w:val="32"/>
          <w:shd w:val="clear" w:color="auto" w:fill="FFFFFF"/>
        </w:rPr>
      </w:pPr>
      <w:r>
        <w:rPr>
          <w:rFonts w:ascii="仿宋_GB2312" w:hAnsi="仿宋" w:eastAsia="仿宋_GB2312"/>
          <w:color w:val="auto"/>
          <w:sz w:val="32"/>
          <w:szCs w:val="32"/>
        </w:rPr>
        <w:t>2.</w:t>
      </w:r>
      <w:r>
        <w:rPr>
          <w:rFonts w:hint="eastAsia" w:ascii="仿宋_GB2312" w:eastAsia="仿宋_GB2312"/>
          <w:color w:val="auto"/>
          <w:sz w:val="32"/>
          <w:szCs w:val="32"/>
        </w:rPr>
        <w:t>异地生育的，生育前参保单位通过单位端进行《烟台市生育保险异地生育备案》，出院后到</w:t>
      </w:r>
      <w:r>
        <w:rPr>
          <w:rFonts w:hint="eastAsia" w:ascii="仿宋_GB2312" w:hAnsi="仿宋_GB2312" w:eastAsia="仿宋_GB2312" w:cs="仿宋_GB2312"/>
          <w:color w:val="auto"/>
          <w:sz w:val="32"/>
          <w:szCs w:val="32"/>
        </w:rPr>
        <w:t>生育异地代传医疗机构办理或</w:t>
      </w:r>
      <w:r>
        <w:rPr>
          <w:rFonts w:hint="eastAsia" w:ascii="仿宋_GB2312" w:eastAsia="仿宋_GB2312"/>
          <w:color w:val="auto"/>
          <w:sz w:val="32"/>
          <w:szCs w:val="32"/>
        </w:rPr>
        <w:t>到参保地医保服务大厅窗口按规定审核结算。</w:t>
      </w:r>
    </w:p>
    <w:p>
      <w:pPr>
        <w:spacing w:line="570" w:lineRule="exact"/>
        <w:ind w:right="-50" w:rightChars="-24" w:firstLine="659" w:firstLineChars="206"/>
        <w:rPr>
          <w:rFonts w:ascii="黑体" w:hAnsi="黑体" w:eastAsia="黑体"/>
          <w:color w:val="auto"/>
          <w:sz w:val="32"/>
          <w:szCs w:val="32"/>
        </w:rPr>
      </w:pPr>
      <w:r>
        <w:rPr>
          <w:rFonts w:hint="eastAsia" w:ascii="黑体" w:hAnsi="黑体" w:eastAsia="黑体"/>
          <w:color w:val="auto"/>
          <w:sz w:val="32"/>
          <w:szCs w:val="32"/>
        </w:rPr>
        <w:t>五、申办材料</w:t>
      </w:r>
    </w:p>
    <w:p>
      <w:pPr>
        <w:spacing w:line="570" w:lineRule="exact"/>
        <w:ind w:right="-50" w:rightChars="-24" w:firstLine="659" w:firstLineChars="206"/>
        <w:rPr>
          <w:rFonts w:ascii="仿宋_GB2312" w:hAnsi="仿宋" w:eastAsia="仿宋_GB2312"/>
          <w:color w:val="auto"/>
          <w:sz w:val="32"/>
          <w:szCs w:val="32"/>
        </w:rPr>
      </w:pPr>
      <w:r>
        <w:rPr>
          <w:rFonts w:ascii="仿宋_GB2312" w:hAnsi="仿宋" w:eastAsia="仿宋_GB2312"/>
          <w:color w:val="auto"/>
          <w:sz w:val="32"/>
          <w:szCs w:val="32"/>
        </w:rPr>
        <w:t>1</w:t>
      </w:r>
      <w:r>
        <w:rPr>
          <w:rFonts w:hint="eastAsia" w:ascii="仿宋_GB2312" w:hAnsi="仿宋" w:eastAsia="仿宋_GB2312"/>
          <w:color w:val="auto"/>
          <w:sz w:val="32"/>
          <w:szCs w:val="32"/>
        </w:rPr>
        <w:t>．</w:t>
      </w:r>
      <w:r>
        <w:rPr>
          <w:rFonts w:hint="eastAsia" w:ascii="仿宋_GB2312" w:hAnsi="仿宋_GB2312" w:eastAsia="仿宋_GB2312" w:cs="仿宋_GB2312"/>
          <w:color w:val="auto"/>
          <w:sz w:val="32"/>
          <w:szCs w:val="32"/>
        </w:rPr>
        <w:t>市域内生育的，社会保障卡或身份证、生育服务手册（生育证）；</w:t>
      </w:r>
    </w:p>
    <w:p>
      <w:pPr>
        <w:spacing w:line="570" w:lineRule="exact"/>
        <w:ind w:right="-50" w:rightChars="-24" w:firstLine="659" w:firstLineChars="206"/>
        <w:rPr>
          <w:rFonts w:ascii="仿宋_GB2312" w:hAnsi="仿宋"/>
          <w:color w:val="auto"/>
          <w:szCs w:val="32"/>
        </w:rPr>
      </w:pPr>
      <w:r>
        <w:rPr>
          <w:rFonts w:ascii="仿宋_GB2312" w:hAnsi="仿宋" w:eastAsia="仿宋_GB2312"/>
          <w:color w:val="auto"/>
          <w:sz w:val="32"/>
          <w:szCs w:val="32"/>
        </w:rPr>
        <w:t>2.</w:t>
      </w:r>
      <w:r>
        <w:rPr>
          <w:rFonts w:hint="eastAsia" w:ascii="仿宋_GB2312" w:hAnsi="仿宋" w:eastAsia="仿宋_GB2312"/>
          <w:color w:val="auto"/>
          <w:sz w:val="32"/>
          <w:szCs w:val="32"/>
        </w:rPr>
        <w:t>异地生育的，</w:t>
      </w:r>
      <w:r>
        <w:rPr>
          <w:rFonts w:hint="eastAsia" w:ascii="仿宋_GB2312" w:hAnsi="仿宋_GB2312" w:eastAsia="仿宋_GB2312" w:cs="仿宋_GB2312"/>
          <w:color w:val="auto"/>
          <w:sz w:val="32"/>
          <w:szCs w:val="32"/>
        </w:rPr>
        <w:t>社会保障卡或身份证、生育服务手册（生育证）、出生医学证明、</w:t>
      </w:r>
      <w:r>
        <w:rPr>
          <w:rFonts w:hint="eastAsia" w:ascii="仿宋_GB2312" w:hAnsi="仿宋" w:eastAsia="仿宋_GB2312"/>
          <w:color w:val="auto"/>
          <w:sz w:val="32"/>
          <w:szCs w:val="32"/>
        </w:rPr>
        <w:t>住院病历复印件（加盖医疗机构档案管理专章）、住院收费票据、境外生育的提供加盖翻译机构公章的出生医学证明和病历复印件、持省外准生证明的，还需提供孩次《承诺书》；</w:t>
      </w:r>
    </w:p>
    <w:p>
      <w:pPr>
        <w:spacing w:line="570" w:lineRule="exact"/>
        <w:ind w:right="-50" w:rightChars="-24" w:firstLine="659" w:firstLineChars="206"/>
        <w:rPr>
          <w:rFonts w:ascii="仿宋" w:hAnsi="仿宋" w:eastAsia="仿宋"/>
          <w:color w:val="auto"/>
          <w:sz w:val="32"/>
          <w:szCs w:val="32"/>
        </w:rPr>
      </w:pPr>
      <w:r>
        <w:rPr>
          <w:rFonts w:ascii="仿宋_GB2312" w:hAnsi="仿宋" w:eastAsia="仿宋_GB2312"/>
          <w:color w:val="auto"/>
          <w:sz w:val="32"/>
          <w:szCs w:val="32"/>
        </w:rPr>
        <w:t>3</w:t>
      </w:r>
      <w:r>
        <w:rPr>
          <w:rFonts w:hint="eastAsia" w:ascii="仿宋_GB2312" w:hAnsi="仿宋" w:eastAsia="仿宋_GB2312"/>
          <w:color w:val="auto"/>
          <w:sz w:val="32"/>
          <w:szCs w:val="32"/>
        </w:rPr>
        <w:t>．医疗保障经办业务平台无“两证”（生育服务手册和出生医学证明）信息的职工提供个人承诺书</w:t>
      </w:r>
      <w:r>
        <w:rPr>
          <w:rFonts w:ascii="仿宋_GB2312" w:hAnsi="仿宋" w:eastAsia="仿宋_GB2312"/>
          <w:color w:val="auto"/>
          <w:sz w:val="32"/>
          <w:szCs w:val="32"/>
        </w:rPr>
        <w:t>1</w:t>
      </w:r>
      <w:r>
        <w:rPr>
          <w:rFonts w:hint="eastAsia" w:ascii="仿宋_GB2312" w:hAnsi="仿宋" w:eastAsia="仿宋_GB2312"/>
          <w:color w:val="auto"/>
          <w:sz w:val="32"/>
          <w:szCs w:val="32"/>
        </w:rPr>
        <w:t>份。</w:t>
      </w:r>
    </w:p>
    <w:p>
      <w:pPr>
        <w:spacing w:line="570" w:lineRule="exact"/>
        <w:ind w:right="-50" w:rightChars="-24" w:firstLine="659" w:firstLineChars="206"/>
        <w:rPr>
          <w:rFonts w:ascii="仿宋_GB2312" w:hAnsi="仿宋" w:eastAsia="仿宋_GB2312"/>
          <w:color w:val="auto"/>
          <w:sz w:val="32"/>
          <w:szCs w:val="32"/>
        </w:rPr>
      </w:pPr>
      <w:r>
        <w:rPr>
          <w:rFonts w:hint="eastAsia" w:ascii="黑体" w:hAnsi="黑体" w:eastAsia="黑体"/>
          <w:color w:val="auto"/>
          <w:sz w:val="32"/>
          <w:szCs w:val="32"/>
        </w:rPr>
        <w:t>六、办理时限</w:t>
      </w:r>
    </w:p>
    <w:p>
      <w:pPr>
        <w:spacing w:line="570" w:lineRule="exact"/>
        <w:ind w:right="-50" w:rightChars="-24" w:firstLine="659" w:firstLineChars="206"/>
        <w:rPr>
          <w:rFonts w:ascii="仿宋_GB2312" w:hAnsi="仿宋" w:eastAsia="仿宋_GB2312"/>
          <w:color w:val="auto"/>
          <w:sz w:val="32"/>
          <w:szCs w:val="32"/>
        </w:rPr>
      </w:pPr>
      <w:r>
        <w:rPr>
          <w:rFonts w:hint="eastAsia" w:ascii="仿宋_GB2312" w:hAnsi="仿宋" w:eastAsia="仿宋_GB2312"/>
          <w:color w:val="auto"/>
          <w:sz w:val="32"/>
          <w:szCs w:val="32"/>
        </w:rPr>
        <w:t>1个工作日。</w:t>
      </w:r>
    </w:p>
    <w:p>
      <w:pPr>
        <w:spacing w:line="570" w:lineRule="exact"/>
        <w:ind w:right="-50" w:rightChars="-24" w:firstLine="659" w:firstLineChars="206"/>
        <w:rPr>
          <w:rFonts w:ascii="黑体" w:hAnsi="黑体" w:eastAsia="黑体"/>
          <w:color w:val="auto"/>
          <w:sz w:val="32"/>
          <w:szCs w:val="32"/>
        </w:rPr>
      </w:pPr>
      <w:r>
        <w:rPr>
          <w:rFonts w:hint="eastAsia" w:ascii="黑体" w:hAnsi="黑体" w:eastAsia="黑体"/>
          <w:color w:val="auto"/>
          <w:sz w:val="32"/>
          <w:szCs w:val="32"/>
        </w:rPr>
        <w:t>七、监督电话</w:t>
      </w:r>
    </w:p>
    <w:p>
      <w:pPr>
        <w:tabs>
          <w:tab w:val="left" w:pos="0"/>
        </w:tabs>
        <w:spacing w:line="570" w:lineRule="exact"/>
        <w:ind w:firstLine="640" w:firstLineChars="200"/>
        <w:rPr>
          <w:rFonts w:ascii="仿宋_GB2312" w:hAnsi="仿宋" w:eastAsia="仿宋_GB2312"/>
          <w:color w:val="auto"/>
          <w:sz w:val="32"/>
          <w:szCs w:val="32"/>
        </w:rPr>
      </w:pPr>
      <w:r>
        <w:rPr>
          <w:rFonts w:ascii="仿宋_GB2312" w:hAnsi="仿宋_GB2312" w:eastAsia="仿宋_GB2312" w:cs="仿宋_GB2312"/>
          <w:color w:val="auto"/>
          <w:sz w:val="32"/>
          <w:szCs w:val="32"/>
        </w:rPr>
        <w:t>市直：6295106；</w:t>
      </w:r>
      <w:r>
        <w:rPr>
          <w:rFonts w:hint="eastAsia" w:ascii="仿宋_GB2312" w:hAnsi="仿宋_GB2312" w:eastAsia="仿宋_GB2312" w:cs="仿宋_GB2312"/>
          <w:color w:val="auto"/>
          <w:sz w:val="32"/>
          <w:szCs w:val="32"/>
        </w:rPr>
        <w:t>芝罘区：</w:t>
      </w:r>
      <w:r>
        <w:rPr>
          <w:rFonts w:ascii="仿宋_GB2312" w:hAnsi="仿宋_GB2312" w:eastAsia="仿宋_GB2312" w:cs="仿宋_GB2312"/>
          <w:color w:val="auto"/>
          <w:sz w:val="32"/>
          <w:szCs w:val="32"/>
        </w:rPr>
        <w:t>6863027；</w:t>
      </w:r>
      <w:r>
        <w:rPr>
          <w:rFonts w:hint="eastAsia" w:ascii="仿宋_GB2312" w:hAnsi="仿宋_GB2312" w:eastAsia="仿宋_GB2312" w:cs="仿宋_GB2312"/>
          <w:color w:val="auto"/>
          <w:sz w:val="32"/>
          <w:szCs w:val="32"/>
        </w:rPr>
        <w:t>福山区：</w:t>
      </w:r>
      <w:r>
        <w:rPr>
          <w:rFonts w:ascii="仿宋_GB2312" w:hAnsi="仿宋_GB2312" w:eastAsia="仿宋_GB2312" w:cs="仿宋_GB2312"/>
          <w:color w:val="auto"/>
          <w:sz w:val="32"/>
          <w:szCs w:val="32"/>
        </w:rPr>
        <w:t>2902180；</w:t>
      </w:r>
      <w:r>
        <w:rPr>
          <w:rFonts w:hint="eastAsia" w:ascii="仿宋_GB2312" w:hAnsi="仿宋_GB2312" w:eastAsia="仿宋_GB2312" w:cs="仿宋_GB2312"/>
          <w:color w:val="auto"/>
          <w:sz w:val="32"/>
          <w:szCs w:val="32"/>
        </w:rPr>
        <w:t>莱山区：</w:t>
      </w:r>
      <w:r>
        <w:rPr>
          <w:rFonts w:ascii="仿宋_GB2312" w:hAnsi="仿宋_GB2312" w:eastAsia="仿宋_GB2312" w:cs="仿宋_GB2312"/>
          <w:color w:val="auto"/>
          <w:sz w:val="32"/>
          <w:szCs w:val="32"/>
        </w:rPr>
        <w:t>6716037；</w:t>
      </w:r>
      <w:r>
        <w:rPr>
          <w:rFonts w:hint="eastAsia" w:ascii="仿宋_GB2312" w:hAnsi="仿宋_GB2312" w:eastAsia="仿宋_GB2312" w:cs="仿宋_GB2312"/>
          <w:color w:val="auto"/>
          <w:sz w:val="32"/>
          <w:szCs w:val="32"/>
        </w:rPr>
        <w:t>牟平区：</w:t>
      </w:r>
      <w:r>
        <w:rPr>
          <w:rFonts w:ascii="仿宋_GB2312" w:hAnsi="仿宋_GB2312" w:eastAsia="仿宋_GB2312" w:cs="仿宋_GB2312"/>
          <w:color w:val="auto"/>
          <w:sz w:val="32"/>
          <w:szCs w:val="32"/>
        </w:rPr>
        <w:t>4332809；</w:t>
      </w:r>
      <w:r>
        <w:rPr>
          <w:rFonts w:hint="eastAsia" w:ascii="仿宋_GB2312" w:hAnsi="仿宋" w:eastAsia="仿宋_GB2312"/>
          <w:color w:val="auto"/>
          <w:sz w:val="32"/>
          <w:szCs w:val="32"/>
        </w:rPr>
        <w:t>海阳市：</w:t>
      </w:r>
      <w:r>
        <w:rPr>
          <w:rFonts w:ascii="仿宋_GB2312" w:hAnsi="仿宋" w:eastAsia="仿宋_GB2312"/>
          <w:color w:val="auto"/>
          <w:sz w:val="32"/>
          <w:szCs w:val="32"/>
        </w:rPr>
        <w:t>3221926；</w:t>
      </w:r>
      <w:r>
        <w:rPr>
          <w:rFonts w:hint="eastAsia" w:ascii="仿宋_GB2312" w:hAnsi="仿宋" w:eastAsia="仿宋_GB2312"/>
          <w:color w:val="auto"/>
          <w:sz w:val="32"/>
          <w:szCs w:val="32"/>
        </w:rPr>
        <w:t>莱阳市：</w:t>
      </w:r>
      <w:r>
        <w:rPr>
          <w:rFonts w:ascii="仿宋_GB2312" w:hAnsi="仿宋" w:eastAsia="仿宋_GB2312"/>
          <w:color w:val="auto"/>
          <w:sz w:val="32"/>
          <w:szCs w:val="32"/>
        </w:rPr>
        <w:t>3360688；</w:t>
      </w:r>
      <w:r>
        <w:rPr>
          <w:rFonts w:hint="eastAsia" w:ascii="仿宋_GB2312" w:hAnsi="仿宋" w:eastAsia="仿宋_GB2312"/>
          <w:color w:val="auto"/>
          <w:sz w:val="32"/>
          <w:szCs w:val="32"/>
        </w:rPr>
        <w:t>栖霞市：</w:t>
      </w:r>
      <w:r>
        <w:rPr>
          <w:rFonts w:ascii="仿宋_GB2312" w:hAnsi="仿宋" w:eastAsia="仿宋_GB2312"/>
          <w:color w:val="auto"/>
          <w:sz w:val="32"/>
          <w:szCs w:val="32"/>
        </w:rPr>
        <w:t>5217076；</w:t>
      </w:r>
      <w:r>
        <w:rPr>
          <w:rFonts w:hint="eastAsia" w:ascii="仿宋_GB2312" w:hAnsi="仿宋" w:eastAsia="仿宋_GB2312"/>
          <w:color w:val="auto"/>
          <w:sz w:val="32"/>
          <w:szCs w:val="32"/>
        </w:rPr>
        <w:t>蓬莱市：</w:t>
      </w:r>
      <w:r>
        <w:rPr>
          <w:rFonts w:ascii="仿宋_GB2312" w:hAnsi="仿宋" w:eastAsia="仿宋_GB2312"/>
          <w:color w:val="auto"/>
          <w:sz w:val="32"/>
          <w:szCs w:val="32"/>
        </w:rPr>
        <w:t>5822683；</w:t>
      </w:r>
      <w:r>
        <w:rPr>
          <w:rFonts w:hint="eastAsia" w:ascii="仿宋_GB2312" w:hAnsi="仿宋" w:eastAsia="仿宋_GB2312"/>
          <w:color w:val="auto"/>
          <w:sz w:val="32"/>
          <w:szCs w:val="32"/>
        </w:rPr>
        <w:t>长岛</w:t>
      </w:r>
      <w:r>
        <w:rPr>
          <w:rFonts w:ascii="仿宋_GB2312" w:hAnsi="仿宋" w:eastAsia="仿宋_GB2312"/>
          <w:color w:val="auto"/>
          <w:sz w:val="32"/>
          <w:szCs w:val="32"/>
        </w:rPr>
        <w:t>试</w:t>
      </w:r>
      <w:r>
        <w:rPr>
          <w:rFonts w:hint="eastAsia" w:ascii="仿宋_GB2312" w:hAnsi="仿宋" w:eastAsia="仿宋_GB2312"/>
          <w:color w:val="auto"/>
          <w:sz w:val="32"/>
          <w:szCs w:val="32"/>
        </w:rPr>
        <w:t>验区：</w:t>
      </w:r>
      <w:r>
        <w:rPr>
          <w:rFonts w:ascii="仿宋_GB2312" w:hAnsi="仿宋" w:eastAsia="仿宋_GB2312"/>
          <w:color w:val="auto"/>
          <w:sz w:val="32"/>
          <w:szCs w:val="32"/>
        </w:rPr>
        <w:t>3218787；</w:t>
      </w:r>
      <w:r>
        <w:rPr>
          <w:rFonts w:hint="eastAsia" w:ascii="仿宋_GB2312" w:hAnsi="仿宋" w:eastAsia="仿宋_GB2312"/>
          <w:color w:val="auto"/>
          <w:sz w:val="32"/>
          <w:szCs w:val="32"/>
        </w:rPr>
        <w:t>龙口市：8531650</w:t>
      </w:r>
      <w:r>
        <w:rPr>
          <w:rFonts w:ascii="仿宋_GB2312" w:hAnsi="仿宋" w:eastAsia="仿宋_GB2312"/>
          <w:color w:val="auto"/>
          <w:sz w:val="32"/>
          <w:szCs w:val="32"/>
        </w:rPr>
        <w:t>；</w:t>
      </w:r>
      <w:r>
        <w:rPr>
          <w:rFonts w:hint="eastAsia" w:ascii="仿宋_GB2312" w:hAnsi="仿宋" w:eastAsia="仿宋_GB2312"/>
          <w:color w:val="auto"/>
          <w:sz w:val="32"/>
          <w:szCs w:val="32"/>
        </w:rPr>
        <w:t>招远市：</w:t>
      </w:r>
      <w:r>
        <w:rPr>
          <w:rFonts w:ascii="仿宋_GB2312" w:hAnsi="仿宋" w:eastAsia="仿宋_GB2312"/>
          <w:color w:val="auto"/>
          <w:sz w:val="32"/>
          <w:szCs w:val="32"/>
        </w:rPr>
        <w:t>2761022；</w:t>
      </w:r>
      <w:r>
        <w:rPr>
          <w:rFonts w:hint="eastAsia" w:ascii="仿宋_GB2312" w:hAnsi="仿宋" w:eastAsia="仿宋_GB2312"/>
          <w:color w:val="auto"/>
          <w:sz w:val="32"/>
          <w:szCs w:val="32"/>
        </w:rPr>
        <w:t>莱州市：</w:t>
      </w:r>
      <w:r>
        <w:rPr>
          <w:rFonts w:ascii="仿宋_GB2312" w:hAnsi="仿宋" w:eastAsia="仿宋_GB2312"/>
          <w:color w:val="auto"/>
          <w:sz w:val="32"/>
          <w:szCs w:val="32"/>
        </w:rPr>
        <w:t>2730557；</w:t>
      </w:r>
      <w:r>
        <w:rPr>
          <w:rFonts w:hint="eastAsia" w:ascii="仿宋_GB2312" w:hAnsi="仿宋" w:eastAsia="仿宋_GB2312"/>
          <w:color w:val="auto"/>
          <w:sz w:val="32"/>
          <w:szCs w:val="32"/>
        </w:rPr>
        <w:t>开发区：</w:t>
      </w:r>
      <w:r>
        <w:rPr>
          <w:rFonts w:ascii="仿宋_GB2312" w:hAnsi="仿宋" w:eastAsia="仿宋_GB2312"/>
          <w:color w:val="auto"/>
          <w:sz w:val="32"/>
          <w:szCs w:val="32"/>
        </w:rPr>
        <w:t>6372595；</w:t>
      </w:r>
      <w:r>
        <w:rPr>
          <w:rFonts w:hint="eastAsia" w:ascii="仿宋_GB2312" w:hAnsi="仿宋" w:eastAsia="仿宋_GB2312"/>
          <w:color w:val="auto"/>
          <w:sz w:val="32"/>
          <w:szCs w:val="32"/>
        </w:rPr>
        <w:t>高新区：</w:t>
      </w:r>
      <w:r>
        <w:rPr>
          <w:rFonts w:ascii="仿宋_GB2312" w:hAnsi="仿宋" w:eastAsia="仿宋_GB2312"/>
          <w:color w:val="auto"/>
          <w:sz w:val="32"/>
          <w:szCs w:val="32"/>
        </w:rPr>
        <w:t>6922273</w:t>
      </w:r>
    </w:p>
    <w:p>
      <w:pPr>
        <w:spacing w:line="570" w:lineRule="exact"/>
        <w:ind w:right="-50" w:rightChars="-24" w:firstLine="659" w:firstLineChars="206"/>
        <w:rPr>
          <w:rFonts w:ascii="黑体" w:hAnsi="黑体" w:eastAsia="黑体" w:cs="黑体"/>
          <w:color w:val="auto"/>
          <w:sz w:val="32"/>
          <w:szCs w:val="32"/>
        </w:rPr>
      </w:pPr>
      <w:r>
        <w:rPr>
          <w:rFonts w:hint="eastAsia" w:ascii="黑体" w:hAnsi="黑体" w:eastAsia="黑体"/>
          <w:color w:val="auto"/>
          <w:sz w:val="32"/>
          <w:szCs w:val="32"/>
        </w:rPr>
        <w:t>八、</w:t>
      </w:r>
      <w:r>
        <w:rPr>
          <w:rFonts w:hint="eastAsia" w:ascii="黑体" w:hAnsi="黑体" w:eastAsia="黑体" w:cs="黑体"/>
          <w:color w:val="auto"/>
          <w:sz w:val="32"/>
          <w:szCs w:val="32"/>
        </w:rPr>
        <w:t>服务质量及满意度测评</w:t>
      </w:r>
    </w:p>
    <w:p>
      <w:pPr>
        <w:spacing w:line="570" w:lineRule="exact"/>
        <w:ind w:right="-50" w:rightChars="-24" w:firstLine="659" w:firstLineChars="206"/>
        <w:rPr>
          <w:rFonts w:ascii="仿宋_GB2312" w:hAnsi="仿宋" w:eastAsia="仿宋_GB2312"/>
          <w:color w:val="auto"/>
          <w:sz w:val="32"/>
          <w:szCs w:val="32"/>
        </w:rPr>
      </w:pPr>
      <w:r>
        <w:rPr>
          <w:rFonts w:hint="eastAsia" w:ascii="仿宋_GB2312" w:hAnsi="仿宋" w:eastAsia="仿宋_GB2312"/>
          <w:color w:val="auto"/>
          <w:sz w:val="32"/>
          <w:szCs w:val="32"/>
        </w:rPr>
        <w:t>服务质量标准：按照我省医疗保障经办服务规范地方标准要求，对服务质量进行评价，评价内容包括：</w:t>
      </w:r>
    </w:p>
    <w:p>
      <w:pPr>
        <w:spacing w:line="570" w:lineRule="exact"/>
        <w:ind w:right="-50" w:rightChars="-24" w:firstLine="659" w:firstLineChars="206"/>
        <w:rPr>
          <w:rFonts w:ascii="仿宋_GB2312" w:hAnsi="仿宋" w:eastAsia="仿宋_GB2312"/>
          <w:color w:val="auto"/>
          <w:sz w:val="32"/>
          <w:szCs w:val="32"/>
        </w:rPr>
      </w:pPr>
      <w:r>
        <w:rPr>
          <w:rFonts w:ascii="仿宋_GB2312" w:hAnsi="仿宋" w:eastAsia="仿宋_GB2312"/>
          <w:color w:val="auto"/>
          <w:sz w:val="32"/>
          <w:szCs w:val="32"/>
        </w:rPr>
        <w:t>1.</w:t>
      </w:r>
      <w:r>
        <w:rPr>
          <w:rFonts w:hint="eastAsia" w:ascii="仿宋_GB2312" w:hAnsi="仿宋" w:eastAsia="仿宋_GB2312"/>
          <w:color w:val="auto"/>
          <w:sz w:val="32"/>
          <w:szCs w:val="32"/>
        </w:rPr>
        <w:t>信息公开：公开发布服务指南、办事进程与结果查询渠道、监督电话等；及时动态发布服务事项的改进和提升，阶段性更新服务事项。</w:t>
      </w:r>
    </w:p>
    <w:p>
      <w:pPr>
        <w:spacing w:line="570" w:lineRule="exact"/>
        <w:ind w:right="-50" w:rightChars="-24" w:firstLine="659" w:firstLineChars="206"/>
        <w:rPr>
          <w:rFonts w:ascii="仿宋_GB2312" w:hAnsi="仿宋" w:eastAsia="仿宋_GB2312"/>
          <w:color w:val="auto"/>
          <w:sz w:val="32"/>
          <w:szCs w:val="32"/>
        </w:rPr>
      </w:pPr>
      <w:r>
        <w:rPr>
          <w:rFonts w:ascii="仿宋_GB2312" w:hAnsi="仿宋" w:eastAsia="仿宋_GB2312"/>
          <w:color w:val="auto"/>
          <w:sz w:val="32"/>
          <w:szCs w:val="32"/>
        </w:rPr>
        <w:t>2.</w:t>
      </w:r>
      <w:r>
        <w:rPr>
          <w:rFonts w:hint="eastAsia" w:ascii="仿宋_GB2312" w:hAnsi="仿宋" w:eastAsia="仿宋_GB2312"/>
          <w:color w:val="auto"/>
          <w:sz w:val="32"/>
          <w:szCs w:val="32"/>
        </w:rPr>
        <w:t>办事效率：对符合规定的申报当场受理、公开办事进度查询渠道、按规定时限办结、及时回复咨询投诉等。</w:t>
      </w:r>
    </w:p>
    <w:p>
      <w:pPr>
        <w:spacing w:line="570" w:lineRule="exact"/>
        <w:ind w:right="-50" w:rightChars="-24" w:firstLine="659" w:firstLineChars="206"/>
        <w:rPr>
          <w:rFonts w:ascii="仿宋_GB2312" w:hAnsi="仿宋" w:eastAsia="仿宋_GB2312"/>
          <w:color w:val="auto"/>
          <w:sz w:val="32"/>
          <w:szCs w:val="32"/>
        </w:rPr>
      </w:pPr>
      <w:r>
        <w:rPr>
          <w:rFonts w:ascii="仿宋_GB2312" w:hAnsi="仿宋" w:eastAsia="仿宋_GB2312"/>
          <w:color w:val="auto"/>
          <w:sz w:val="32"/>
          <w:szCs w:val="32"/>
        </w:rPr>
        <w:t>3.</w:t>
      </w:r>
      <w:r>
        <w:rPr>
          <w:rFonts w:hint="eastAsia" w:ascii="仿宋_GB2312" w:hAnsi="仿宋" w:eastAsia="仿宋_GB2312"/>
          <w:color w:val="auto"/>
          <w:sz w:val="32"/>
          <w:szCs w:val="32"/>
        </w:rPr>
        <w:t>依法依规办理：是否存在申请事项不予受理，擅自增加办理环节、办理条件和申报材料，逾期未办结，违规收费，违反廉洁从业要求等情况。</w:t>
      </w:r>
    </w:p>
    <w:p>
      <w:pPr>
        <w:autoSpaceDE w:val="0"/>
        <w:autoSpaceDN w:val="0"/>
        <w:adjustRightInd w:val="0"/>
        <w:spacing w:line="570" w:lineRule="exact"/>
        <w:ind w:firstLine="640" w:firstLineChars="200"/>
        <w:jc w:val="left"/>
        <w:rPr>
          <w:rFonts w:ascii="仿宋_GB2312" w:eastAsia="仿宋_GB2312" w:cs="仿宋_GB2312"/>
          <w:color w:val="auto"/>
          <w:kern w:val="0"/>
          <w:sz w:val="32"/>
          <w:szCs w:val="32"/>
        </w:rPr>
      </w:pPr>
      <w:r>
        <w:rPr>
          <w:rFonts w:hint="eastAsia" w:ascii="仿宋_GB2312" w:eastAsia="仿宋_GB2312" w:cs="仿宋_GB2312"/>
          <w:color w:val="auto"/>
          <w:kern w:val="0"/>
          <w:sz w:val="32"/>
          <w:szCs w:val="32"/>
        </w:rPr>
        <w:t>满意度测评：</w:t>
      </w:r>
    </w:p>
    <w:p>
      <w:pPr>
        <w:autoSpaceDE w:val="0"/>
        <w:autoSpaceDN w:val="0"/>
        <w:adjustRightInd w:val="0"/>
        <w:spacing w:line="570" w:lineRule="exact"/>
        <w:ind w:left="638" w:leftChars="304"/>
        <w:jc w:val="left"/>
        <w:rPr>
          <w:rFonts w:ascii="仿宋_GB2312" w:hAnsi="仿宋_GB2312" w:eastAsia="仿宋_GB2312" w:cs="仿宋_GB2312"/>
          <w:color w:val="auto"/>
          <w:kern w:val="0"/>
          <w:sz w:val="32"/>
          <w:szCs w:val="32"/>
        </w:rPr>
      </w:pPr>
      <w:r>
        <w:rPr>
          <w:rFonts w:ascii="仿宋_GB2312" w:hAnsi="仿宋_GB2312" w:eastAsia="仿宋_GB2312" w:cs="仿宋_GB2312"/>
          <w:color w:val="auto"/>
          <w:kern w:val="0"/>
          <w:sz w:val="32"/>
          <w:szCs w:val="32"/>
        </w:rPr>
        <w:t>1.</w:t>
      </w:r>
      <w:r>
        <w:rPr>
          <w:rFonts w:hint="eastAsia" w:ascii="仿宋_GB2312" w:hAnsi="仿宋_GB2312" w:eastAsia="仿宋_GB2312" w:cs="仿宋_GB2312"/>
          <w:color w:val="auto"/>
          <w:kern w:val="0"/>
          <w:sz w:val="32"/>
          <w:szCs w:val="32"/>
        </w:rPr>
        <w:t>现场评价：政务服务第三方现场评价、举报投诉箱等渠道；</w:t>
      </w:r>
      <w:r>
        <w:rPr>
          <w:rFonts w:ascii="仿宋_GB2312" w:hAnsi="仿宋_GB2312" w:eastAsia="仿宋_GB2312" w:cs="仿宋_GB2312"/>
          <w:color w:val="auto"/>
          <w:kern w:val="0"/>
          <w:sz w:val="32"/>
          <w:szCs w:val="32"/>
        </w:rPr>
        <w:t xml:space="preserve"> 2.</w:t>
      </w:r>
      <w:r>
        <w:rPr>
          <w:rFonts w:hint="eastAsia" w:ascii="仿宋_GB2312" w:hAnsi="仿宋_GB2312" w:eastAsia="仿宋_GB2312" w:cs="仿宋_GB2312"/>
          <w:color w:val="auto"/>
          <w:kern w:val="0"/>
          <w:sz w:val="32"/>
          <w:szCs w:val="32"/>
        </w:rPr>
        <w:t>互联网评价：烟台市政务服务工作评价。</w:t>
      </w:r>
    </w:p>
    <w:p>
      <w:pPr>
        <w:widowControl/>
        <w:spacing w:line="570" w:lineRule="exact"/>
        <w:ind w:right="-50" w:rightChars="-24"/>
        <w:rPr>
          <w:rFonts w:ascii="仿宋_GB2312" w:hAnsi="仿宋" w:eastAsia="仿宋_GB2312"/>
          <w:color w:val="auto"/>
          <w:sz w:val="32"/>
          <w:szCs w:val="32"/>
        </w:rPr>
      </w:pPr>
    </w:p>
    <w:p>
      <w:pPr>
        <w:widowControl/>
        <w:spacing w:line="570" w:lineRule="exact"/>
        <w:ind w:right="-50" w:rightChars="-24"/>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生育医疗费补助流程图</w:t>
      </w:r>
    </w:p>
    <w:p>
      <w:pPr>
        <w:spacing w:line="570" w:lineRule="exact"/>
        <w:ind w:right="-50" w:rightChars="-24" w:firstLine="315" w:firstLineChars="150"/>
        <w:rPr>
          <w:rFonts w:ascii="仿宋_GB2312" w:hAnsi="仿宋" w:eastAsia="仿宋_GB2312"/>
          <w:color w:val="auto"/>
          <w:sz w:val="32"/>
          <w:szCs w:val="32"/>
        </w:rPr>
      </w:pPr>
      <w:r>
        <w:rPr>
          <w:color w:val="auto"/>
        </w:rPr>
        <mc:AlternateContent>
          <mc:Choice Requires="wpg">
            <w:drawing>
              <wp:anchor distT="0" distB="0" distL="114300" distR="114300" simplePos="0" relativeHeight="251768832" behindDoc="1" locked="0" layoutInCell="1" allowOverlap="1">
                <wp:simplePos x="0" y="0"/>
                <wp:positionH relativeFrom="column">
                  <wp:align>center</wp:align>
                </wp:positionH>
                <wp:positionV relativeFrom="paragraph">
                  <wp:posOffset>208280</wp:posOffset>
                </wp:positionV>
                <wp:extent cx="5613400" cy="6292215"/>
                <wp:effectExtent l="4445" t="4445" r="20955" b="8890"/>
                <wp:wrapNone/>
                <wp:docPr id="139" name="组合 139"/>
                <wp:cNvGraphicFramePr/>
                <a:graphic xmlns:a="http://schemas.openxmlformats.org/drawingml/2006/main">
                  <a:graphicData uri="http://schemas.microsoft.com/office/word/2010/wordprocessingGroup">
                    <wpg:wgp>
                      <wpg:cNvGrpSpPr/>
                      <wpg:grpSpPr>
                        <a:xfrm>
                          <a:off x="0" y="0"/>
                          <a:ext cx="5613400" cy="6292215"/>
                          <a:chOff x="1402" y="4136"/>
                          <a:chExt cx="8840" cy="9909"/>
                        </a:xfrm>
                      </wpg:grpSpPr>
                      <wps:wsp>
                        <wps:cNvPr id="112" name="文本框 112"/>
                        <wps:cNvSpPr txBox="1"/>
                        <wps:spPr>
                          <a:xfrm>
                            <a:off x="1402" y="4136"/>
                            <a:ext cx="3138" cy="239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仿宋_GB2312" w:hAnsi="仿宋_GB2312" w:eastAsia="仿宋_GB2312" w:cs="仿宋_GB2312"/>
                                  <w:spacing w:val="-6"/>
                                  <w:szCs w:val="32"/>
                                </w:rPr>
                              </w:pPr>
                              <w:r>
                                <w:rPr>
                                  <w:rFonts w:ascii="仿宋_GB2312" w:hAnsi="仿宋_GB2312" w:eastAsia="仿宋_GB2312" w:cs="仿宋_GB2312"/>
                                  <w:spacing w:val="-6"/>
                                  <w:szCs w:val="32"/>
                                </w:rPr>
                                <w:t>1</w:t>
                              </w:r>
                              <w:r>
                                <w:rPr>
                                  <w:rFonts w:hint="eastAsia" w:ascii="仿宋_GB2312" w:hAnsi="仿宋_GB2312" w:eastAsia="仿宋_GB2312" w:cs="仿宋_GB2312"/>
                                  <w:spacing w:val="-6"/>
                                  <w:szCs w:val="32"/>
                                </w:rPr>
                                <w:t>．医院收费有效票据，出院记录（诊断证明），门诊病历原件或复印件；</w:t>
                              </w:r>
                            </w:p>
                            <w:p>
                              <w:pPr>
                                <w:rPr>
                                  <w:rFonts w:ascii="仿宋_GB2312" w:hAnsi="仿宋_GB2312" w:eastAsia="仿宋_GB2312" w:cs="仿宋_GB2312"/>
                                  <w:spacing w:val="-6"/>
                                  <w:szCs w:val="32"/>
                                </w:rPr>
                              </w:pPr>
                              <w:r>
                                <w:rPr>
                                  <w:rFonts w:ascii="仿宋_GB2312" w:hAnsi="仿宋_GB2312" w:eastAsia="仿宋_GB2312" w:cs="仿宋_GB2312"/>
                                  <w:spacing w:val="-6"/>
                                  <w:szCs w:val="32"/>
                                </w:rPr>
                                <w:t>2</w:t>
                              </w:r>
                              <w:r>
                                <w:rPr>
                                  <w:rFonts w:hint="eastAsia" w:ascii="仿宋_GB2312" w:hAnsi="仿宋_GB2312" w:eastAsia="仿宋_GB2312" w:cs="仿宋_GB2312"/>
                                  <w:spacing w:val="-6"/>
                                  <w:szCs w:val="32"/>
                                </w:rPr>
                                <w:t>．医疗保障经办业务平台无“两证”（生育服务手册和出生医学证明）信息的职工提供个人承诺书</w:t>
                              </w:r>
                              <w:r>
                                <w:rPr>
                                  <w:rFonts w:ascii="仿宋_GB2312" w:hAnsi="仿宋_GB2312" w:eastAsia="仿宋_GB2312" w:cs="仿宋_GB2312"/>
                                  <w:spacing w:val="-6"/>
                                  <w:szCs w:val="32"/>
                                </w:rPr>
                                <w:t>1</w:t>
                              </w:r>
                              <w:r>
                                <w:rPr>
                                  <w:rFonts w:hint="eastAsia" w:ascii="仿宋_GB2312" w:hAnsi="仿宋_GB2312" w:eastAsia="仿宋_GB2312" w:cs="仿宋_GB2312"/>
                                  <w:spacing w:val="-6"/>
                                  <w:szCs w:val="32"/>
                                </w:rPr>
                                <w:t>份。</w:t>
                              </w:r>
                            </w:p>
                          </w:txbxContent>
                        </wps:txbx>
                        <wps:bodyPr upright="1"/>
                      </wps:wsp>
                      <wps:wsp>
                        <wps:cNvPr id="113" name="右大括号 113"/>
                        <wps:cNvSpPr/>
                        <wps:spPr>
                          <a:xfrm>
                            <a:off x="4750" y="4136"/>
                            <a:ext cx="143" cy="2093"/>
                          </a:xfrm>
                          <a:prstGeom prst="rightBrace">
                            <a:avLst>
                              <a:gd name="adj1" fmla="val 121969"/>
                              <a:gd name="adj2" fmla="val 50000"/>
                            </a:avLst>
                          </a:prstGeom>
                          <a:noFill/>
                          <a:ln w="9525" cap="flat" cmpd="sng">
                            <a:solidFill>
                              <a:srgbClr val="000000"/>
                            </a:solidFill>
                            <a:prstDash val="solid"/>
                            <a:headEnd type="none" w="med" len="med"/>
                            <a:tailEnd type="none" w="med" len="med"/>
                          </a:ln>
                        </wps:spPr>
                        <wps:bodyPr upright="1"/>
                      </wps:wsp>
                      <wpg:grpSp>
                        <wpg:cNvPr id="138" name="组合 138"/>
                        <wpg:cNvGrpSpPr/>
                        <wpg:grpSpPr>
                          <a:xfrm>
                            <a:off x="5039" y="4881"/>
                            <a:ext cx="5203" cy="9164"/>
                            <a:chOff x="4306" y="3478"/>
                            <a:chExt cx="5203" cy="9164"/>
                          </a:xfrm>
                        </wpg:grpSpPr>
                        <wpg:grpSp>
                          <wpg:cNvPr id="116" name="组合 116"/>
                          <wpg:cNvGrpSpPr/>
                          <wpg:grpSpPr>
                            <a:xfrm>
                              <a:off x="5653" y="4258"/>
                              <a:ext cx="95" cy="850"/>
                              <a:chOff x="5939" y="6339"/>
                              <a:chExt cx="95" cy="850"/>
                            </a:xfrm>
                          </wpg:grpSpPr>
                          <wps:wsp>
                            <wps:cNvPr id="114" name="直接连接符 114"/>
                            <wps:cNvSpPr/>
                            <wps:spPr>
                              <a:xfrm flipH="1">
                                <a:off x="5980" y="6339"/>
                                <a:ext cx="12" cy="768"/>
                              </a:xfrm>
                              <a:prstGeom prst="line">
                                <a:avLst/>
                              </a:prstGeom>
                              <a:ln w="8890" cap="rnd" cmpd="sng">
                                <a:solidFill>
                                  <a:srgbClr val="000000"/>
                                </a:solidFill>
                                <a:prstDash val="solid"/>
                                <a:headEnd type="none" w="med" len="med"/>
                                <a:tailEnd type="none" w="med" len="med"/>
                              </a:ln>
                            </wps:spPr>
                            <wps:bodyPr upright="1"/>
                          </wps:wsp>
                          <wps:wsp>
                            <wps:cNvPr id="115" name="任意多边形 115"/>
                            <wps:cNvSpPr/>
                            <wps:spPr>
                              <a:xfrm>
                                <a:off x="5939" y="7093"/>
                                <a:ext cx="95" cy="96"/>
                              </a:xfrm>
                              <a:custGeom>
                                <a:avLst/>
                                <a:gdLst>
                                  <a:gd name="txL" fmla="*/ 0 w 95"/>
                                  <a:gd name="txT" fmla="*/ 0 h 96"/>
                                  <a:gd name="txR" fmla="*/ 95 w 95"/>
                                  <a:gd name="txB" fmla="*/ 96 h 96"/>
                                </a:gdLst>
                                <a:ahLst/>
                                <a:cxnLst/>
                                <a:rect l="txL" t="txT" r="txR" b="txB"/>
                                <a:pathLst>
                                  <a:path w="95" h="96">
                                    <a:moveTo>
                                      <a:pt x="95" y="1"/>
                                    </a:moveTo>
                                    <a:lnTo>
                                      <a:pt x="46" y="96"/>
                                    </a:lnTo>
                                    <a:lnTo>
                                      <a:pt x="0" y="0"/>
                                    </a:lnTo>
                                    <a:lnTo>
                                      <a:pt x="95" y="1"/>
                                    </a:lnTo>
                                    <a:close/>
                                  </a:path>
                                </a:pathLst>
                              </a:custGeom>
                              <a:solidFill>
                                <a:srgbClr val="000000"/>
                              </a:solidFill>
                              <a:ln>
                                <a:noFill/>
                              </a:ln>
                            </wps:spPr>
                            <wps:bodyPr upright="1"/>
                          </wps:wsp>
                        </wpg:grpSp>
                        <wps:wsp>
                          <wps:cNvPr id="117" name="文本框 117"/>
                          <wps:cNvSpPr txBox="1"/>
                          <wps:spPr>
                            <a:xfrm>
                              <a:off x="4306" y="3478"/>
                              <a:ext cx="2934" cy="733"/>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仿宋_GB2312" w:hAnsi="仿宋_GB2312" w:eastAsia="仿宋_GB2312" w:cs="仿宋_GB2312"/>
                                    <w:sz w:val="28"/>
                                    <w:szCs w:val="28"/>
                                  </w:rPr>
                                </w:pPr>
                                <w:r>
                                  <w:rPr>
                                    <w:rFonts w:hint="eastAsia" w:ascii="仿宋_GB2312" w:hAnsi="仿宋_GB2312" w:eastAsia="仿宋_GB2312" w:cs="仿宋_GB2312"/>
                                    <w:sz w:val="28"/>
                                    <w:szCs w:val="28"/>
                                  </w:rPr>
                                  <w:t>参保人提供报销材料</w:t>
                                </w:r>
                              </w:p>
                            </w:txbxContent>
                          </wps:txbx>
                          <wps:bodyPr upright="1"/>
                        </wps:wsp>
                        <wpg:grpSp>
                          <wpg:cNvPr id="120" name="组合 120"/>
                          <wpg:cNvGrpSpPr/>
                          <wpg:grpSpPr>
                            <a:xfrm>
                              <a:off x="5611" y="7629"/>
                              <a:ext cx="95" cy="850"/>
                              <a:chOff x="5939" y="6339"/>
                              <a:chExt cx="95" cy="850"/>
                            </a:xfrm>
                          </wpg:grpSpPr>
                          <wps:wsp>
                            <wps:cNvPr id="118" name="直接连接符 118"/>
                            <wps:cNvSpPr/>
                            <wps:spPr>
                              <a:xfrm flipH="1">
                                <a:off x="5980" y="6339"/>
                                <a:ext cx="12" cy="768"/>
                              </a:xfrm>
                              <a:prstGeom prst="line">
                                <a:avLst/>
                              </a:prstGeom>
                              <a:ln w="8890" cap="rnd" cmpd="sng">
                                <a:solidFill>
                                  <a:srgbClr val="000000"/>
                                </a:solidFill>
                                <a:prstDash val="solid"/>
                                <a:headEnd type="none" w="med" len="med"/>
                                <a:tailEnd type="none" w="med" len="med"/>
                              </a:ln>
                            </wps:spPr>
                            <wps:bodyPr upright="1"/>
                          </wps:wsp>
                          <wps:wsp>
                            <wps:cNvPr id="119" name="任意多边形 119"/>
                            <wps:cNvSpPr/>
                            <wps:spPr>
                              <a:xfrm>
                                <a:off x="5939" y="7093"/>
                                <a:ext cx="95" cy="96"/>
                              </a:xfrm>
                              <a:custGeom>
                                <a:avLst/>
                                <a:gdLst>
                                  <a:gd name="txL" fmla="*/ 0 w 95"/>
                                  <a:gd name="txT" fmla="*/ 0 h 96"/>
                                  <a:gd name="txR" fmla="*/ 95 w 95"/>
                                  <a:gd name="txB" fmla="*/ 96 h 96"/>
                                </a:gdLst>
                                <a:ahLst/>
                                <a:cxnLst/>
                                <a:rect l="txL" t="txT" r="txR" b="txB"/>
                                <a:pathLst>
                                  <a:path w="95" h="96">
                                    <a:moveTo>
                                      <a:pt x="95" y="1"/>
                                    </a:moveTo>
                                    <a:lnTo>
                                      <a:pt x="46" y="96"/>
                                    </a:lnTo>
                                    <a:lnTo>
                                      <a:pt x="0" y="0"/>
                                    </a:lnTo>
                                    <a:lnTo>
                                      <a:pt x="95" y="1"/>
                                    </a:lnTo>
                                    <a:close/>
                                  </a:path>
                                </a:pathLst>
                              </a:custGeom>
                              <a:solidFill>
                                <a:srgbClr val="000000"/>
                              </a:solidFill>
                              <a:ln>
                                <a:noFill/>
                              </a:ln>
                            </wps:spPr>
                            <wps:bodyPr upright="1"/>
                          </wps:wsp>
                        </wpg:grpSp>
                        <wpg:grpSp>
                          <wpg:cNvPr id="123" name="组合 123"/>
                          <wpg:cNvGrpSpPr/>
                          <wpg:grpSpPr>
                            <a:xfrm>
                              <a:off x="5664" y="9300"/>
                              <a:ext cx="95" cy="850"/>
                              <a:chOff x="5939" y="6339"/>
                              <a:chExt cx="95" cy="850"/>
                            </a:xfrm>
                          </wpg:grpSpPr>
                          <wps:wsp>
                            <wps:cNvPr id="121" name="直接连接符 121"/>
                            <wps:cNvSpPr/>
                            <wps:spPr>
                              <a:xfrm flipH="1">
                                <a:off x="5980" y="6339"/>
                                <a:ext cx="12" cy="768"/>
                              </a:xfrm>
                              <a:prstGeom prst="line">
                                <a:avLst/>
                              </a:prstGeom>
                              <a:ln w="8890" cap="rnd" cmpd="sng">
                                <a:solidFill>
                                  <a:srgbClr val="000000"/>
                                </a:solidFill>
                                <a:prstDash val="solid"/>
                                <a:headEnd type="none" w="med" len="med"/>
                                <a:tailEnd type="none" w="med" len="med"/>
                              </a:ln>
                            </wps:spPr>
                            <wps:bodyPr upright="1"/>
                          </wps:wsp>
                          <wps:wsp>
                            <wps:cNvPr id="122" name="任意多边形 122"/>
                            <wps:cNvSpPr/>
                            <wps:spPr>
                              <a:xfrm>
                                <a:off x="5939" y="7093"/>
                                <a:ext cx="95" cy="96"/>
                              </a:xfrm>
                              <a:custGeom>
                                <a:avLst/>
                                <a:gdLst>
                                  <a:gd name="txL" fmla="*/ 0 w 95"/>
                                  <a:gd name="txT" fmla="*/ 0 h 96"/>
                                  <a:gd name="txR" fmla="*/ 95 w 95"/>
                                  <a:gd name="txB" fmla="*/ 96 h 96"/>
                                </a:gdLst>
                                <a:ahLst/>
                                <a:cxnLst/>
                                <a:rect l="txL" t="txT" r="txR" b="txB"/>
                                <a:pathLst>
                                  <a:path w="95" h="96">
                                    <a:moveTo>
                                      <a:pt x="95" y="1"/>
                                    </a:moveTo>
                                    <a:lnTo>
                                      <a:pt x="46" y="96"/>
                                    </a:lnTo>
                                    <a:lnTo>
                                      <a:pt x="0" y="0"/>
                                    </a:lnTo>
                                    <a:lnTo>
                                      <a:pt x="95" y="1"/>
                                    </a:lnTo>
                                    <a:close/>
                                  </a:path>
                                </a:pathLst>
                              </a:custGeom>
                              <a:solidFill>
                                <a:srgbClr val="000000"/>
                              </a:solidFill>
                              <a:ln>
                                <a:noFill/>
                              </a:ln>
                            </wps:spPr>
                            <wps:bodyPr upright="1"/>
                          </wps:wsp>
                        </wpg:grpSp>
                        <wpg:grpSp>
                          <wpg:cNvPr id="126" name="组合 126"/>
                          <wpg:cNvGrpSpPr/>
                          <wpg:grpSpPr>
                            <a:xfrm>
                              <a:off x="5652" y="10971"/>
                              <a:ext cx="95" cy="850"/>
                              <a:chOff x="5939" y="6339"/>
                              <a:chExt cx="95" cy="850"/>
                            </a:xfrm>
                          </wpg:grpSpPr>
                          <wps:wsp>
                            <wps:cNvPr id="124" name="直接连接符 124"/>
                            <wps:cNvSpPr/>
                            <wps:spPr>
                              <a:xfrm flipH="1">
                                <a:off x="5980" y="6339"/>
                                <a:ext cx="12" cy="768"/>
                              </a:xfrm>
                              <a:prstGeom prst="line">
                                <a:avLst/>
                              </a:prstGeom>
                              <a:ln w="8890" cap="rnd" cmpd="sng">
                                <a:solidFill>
                                  <a:srgbClr val="000000"/>
                                </a:solidFill>
                                <a:prstDash val="solid"/>
                                <a:headEnd type="none" w="med" len="med"/>
                                <a:tailEnd type="none" w="med" len="med"/>
                              </a:ln>
                            </wps:spPr>
                            <wps:bodyPr upright="1"/>
                          </wps:wsp>
                          <wps:wsp>
                            <wps:cNvPr id="125" name="任意多边形 125"/>
                            <wps:cNvSpPr/>
                            <wps:spPr>
                              <a:xfrm>
                                <a:off x="5939" y="7093"/>
                                <a:ext cx="95" cy="96"/>
                              </a:xfrm>
                              <a:custGeom>
                                <a:avLst/>
                                <a:gdLst>
                                  <a:gd name="txL" fmla="*/ 0 w 95"/>
                                  <a:gd name="txT" fmla="*/ 0 h 96"/>
                                  <a:gd name="txR" fmla="*/ 95 w 95"/>
                                  <a:gd name="txB" fmla="*/ 96 h 96"/>
                                </a:gdLst>
                                <a:ahLst/>
                                <a:cxnLst/>
                                <a:rect l="txL" t="txT" r="txR" b="txB"/>
                                <a:pathLst>
                                  <a:path w="95" h="96">
                                    <a:moveTo>
                                      <a:pt x="95" y="1"/>
                                    </a:moveTo>
                                    <a:lnTo>
                                      <a:pt x="46" y="96"/>
                                    </a:lnTo>
                                    <a:lnTo>
                                      <a:pt x="0" y="0"/>
                                    </a:lnTo>
                                    <a:lnTo>
                                      <a:pt x="95" y="1"/>
                                    </a:lnTo>
                                    <a:close/>
                                  </a:path>
                                </a:pathLst>
                              </a:custGeom>
                              <a:solidFill>
                                <a:srgbClr val="000000"/>
                              </a:solidFill>
                              <a:ln>
                                <a:noFill/>
                              </a:ln>
                            </wps:spPr>
                            <wps:bodyPr upright="1"/>
                          </wps:wsp>
                        </wpg:grpSp>
                        <wpg:grpSp>
                          <wpg:cNvPr id="129" name="组合 129"/>
                          <wpg:cNvGrpSpPr/>
                          <wpg:grpSpPr>
                            <a:xfrm>
                              <a:off x="5611" y="5958"/>
                              <a:ext cx="95" cy="850"/>
                              <a:chOff x="5939" y="6339"/>
                              <a:chExt cx="95" cy="850"/>
                            </a:xfrm>
                          </wpg:grpSpPr>
                          <wps:wsp>
                            <wps:cNvPr id="127" name="直接连接符 127"/>
                            <wps:cNvSpPr/>
                            <wps:spPr>
                              <a:xfrm flipH="1">
                                <a:off x="5980" y="6339"/>
                                <a:ext cx="12" cy="768"/>
                              </a:xfrm>
                              <a:prstGeom prst="line">
                                <a:avLst/>
                              </a:prstGeom>
                              <a:ln w="8890" cap="rnd" cmpd="sng">
                                <a:solidFill>
                                  <a:srgbClr val="000000"/>
                                </a:solidFill>
                                <a:prstDash val="solid"/>
                                <a:headEnd type="none" w="med" len="med"/>
                                <a:tailEnd type="none" w="med" len="med"/>
                              </a:ln>
                            </wps:spPr>
                            <wps:bodyPr upright="1"/>
                          </wps:wsp>
                          <wps:wsp>
                            <wps:cNvPr id="128" name="任意多边形 128"/>
                            <wps:cNvSpPr/>
                            <wps:spPr>
                              <a:xfrm>
                                <a:off x="5939" y="7093"/>
                                <a:ext cx="95" cy="96"/>
                              </a:xfrm>
                              <a:custGeom>
                                <a:avLst/>
                                <a:gdLst>
                                  <a:gd name="txL" fmla="*/ 0 w 95"/>
                                  <a:gd name="txT" fmla="*/ 0 h 96"/>
                                  <a:gd name="txR" fmla="*/ 95 w 95"/>
                                  <a:gd name="txB" fmla="*/ 96 h 96"/>
                                </a:gdLst>
                                <a:ahLst/>
                                <a:cxnLst/>
                                <a:rect l="txL" t="txT" r="txR" b="txB"/>
                                <a:pathLst>
                                  <a:path w="95" h="96">
                                    <a:moveTo>
                                      <a:pt x="95" y="1"/>
                                    </a:moveTo>
                                    <a:lnTo>
                                      <a:pt x="46" y="96"/>
                                    </a:lnTo>
                                    <a:lnTo>
                                      <a:pt x="0" y="0"/>
                                    </a:lnTo>
                                    <a:lnTo>
                                      <a:pt x="95" y="1"/>
                                    </a:lnTo>
                                    <a:close/>
                                  </a:path>
                                </a:pathLst>
                              </a:custGeom>
                              <a:solidFill>
                                <a:srgbClr val="000000"/>
                              </a:solidFill>
                              <a:ln>
                                <a:noFill/>
                              </a:ln>
                            </wps:spPr>
                            <wps:bodyPr upright="1"/>
                          </wps:wsp>
                        </wpg:grpSp>
                        <wps:wsp>
                          <wps:cNvPr id="130" name="文本框 130"/>
                          <wps:cNvSpPr txBox="1"/>
                          <wps:spPr>
                            <a:xfrm>
                              <a:off x="4346" y="5137"/>
                              <a:ext cx="2599" cy="821"/>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仿宋_GB2312" w:hAnsi="仿宋_GB2312" w:eastAsia="仿宋_GB2312" w:cs="仿宋_GB2312"/>
                                    <w:sz w:val="28"/>
                                    <w:szCs w:val="28"/>
                                  </w:rPr>
                                </w:pPr>
                                <w:r>
                                  <w:rPr>
                                    <w:rFonts w:hint="eastAsia" w:ascii="仿宋_GB2312" w:hAnsi="仿宋_GB2312" w:eastAsia="仿宋_GB2312" w:cs="仿宋_GB2312"/>
                                    <w:sz w:val="28"/>
                                    <w:szCs w:val="28"/>
                                  </w:rPr>
                                  <w:t>定点医疗机构受理</w:t>
                                </w:r>
                              </w:p>
                            </w:txbxContent>
                          </wps:txbx>
                          <wps:bodyPr upright="1"/>
                        </wps:wsp>
                        <wps:wsp>
                          <wps:cNvPr id="131" name="文本框 131"/>
                          <wps:cNvSpPr txBox="1"/>
                          <wps:spPr>
                            <a:xfrm>
                              <a:off x="4306" y="6808"/>
                              <a:ext cx="2591" cy="821"/>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仿宋_GB2312" w:hAnsi="仿宋_GB2312" w:eastAsia="仿宋_GB2312" w:cs="仿宋_GB2312"/>
                                    <w:sz w:val="28"/>
                                    <w:szCs w:val="28"/>
                                  </w:rPr>
                                </w:pPr>
                                <w:r>
                                  <w:rPr>
                                    <w:rFonts w:hint="eastAsia" w:ascii="仿宋_GB2312" w:hAnsi="仿宋_GB2312" w:eastAsia="仿宋_GB2312" w:cs="仿宋_GB2312"/>
                                    <w:sz w:val="28"/>
                                    <w:szCs w:val="28"/>
                                  </w:rPr>
                                  <w:t>审核、录入、结算</w:t>
                                </w:r>
                              </w:p>
                            </w:txbxContent>
                          </wps:txbx>
                          <wps:bodyPr upright="1"/>
                        </wps:wsp>
                        <wps:wsp>
                          <wps:cNvPr id="132" name="文本框 132"/>
                          <wps:cNvSpPr txBox="1"/>
                          <wps:spPr>
                            <a:xfrm>
                              <a:off x="4646" y="8479"/>
                              <a:ext cx="2119" cy="821"/>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仿宋_GB2312" w:hAnsi="仿宋_GB2312" w:eastAsia="仿宋_GB2312" w:cs="仿宋_GB2312"/>
                                    <w:sz w:val="28"/>
                                    <w:szCs w:val="28"/>
                                  </w:rPr>
                                </w:pPr>
                                <w:r>
                                  <w:rPr>
                                    <w:rFonts w:hint="eastAsia" w:ascii="仿宋_GB2312" w:hAnsi="仿宋_GB2312" w:eastAsia="仿宋_GB2312" w:cs="仿宋_GB2312"/>
                                    <w:sz w:val="28"/>
                                    <w:szCs w:val="28"/>
                                  </w:rPr>
                                  <w:t>报送医保审核</w:t>
                                </w:r>
                              </w:p>
                            </w:txbxContent>
                          </wps:txbx>
                          <wps:bodyPr upright="1"/>
                        </wps:wsp>
                        <wps:wsp>
                          <wps:cNvPr id="133" name="文本框 133"/>
                          <wps:cNvSpPr txBox="1"/>
                          <wps:spPr>
                            <a:xfrm>
                              <a:off x="5080" y="10150"/>
                              <a:ext cx="1155" cy="821"/>
                            </a:xfrm>
                            <a:prstGeom prst="rect">
                              <a:avLst/>
                            </a:prstGeom>
                            <a:solidFill>
                              <a:srgbClr val="FFFFFF"/>
                            </a:solidFill>
                            <a:ln w="9525" cap="flat" cmpd="sng">
                              <a:solidFill>
                                <a:srgbClr val="000000"/>
                              </a:solidFill>
                              <a:prstDash val="solid"/>
                              <a:miter/>
                              <a:headEnd type="none" w="med" len="med"/>
                              <a:tailEnd type="none" w="med" len="med"/>
                            </a:ln>
                          </wps:spPr>
                          <wps:txbx>
                            <w:txbxContent>
                              <w:p>
                                <w:pPr>
                                  <w:ind w:firstLine="140" w:firstLineChars="50"/>
                                  <w:rPr>
                                    <w:rFonts w:ascii="仿宋_GB2312" w:hAnsi="仿宋_GB2312" w:eastAsia="仿宋_GB2312" w:cs="仿宋_GB2312"/>
                                    <w:sz w:val="28"/>
                                    <w:szCs w:val="28"/>
                                  </w:rPr>
                                </w:pPr>
                                <w:r>
                                  <w:rPr>
                                    <w:rFonts w:hint="eastAsia" w:ascii="仿宋_GB2312" w:hAnsi="仿宋_GB2312" w:eastAsia="仿宋_GB2312" w:cs="仿宋_GB2312"/>
                                    <w:sz w:val="28"/>
                                    <w:szCs w:val="28"/>
                                  </w:rPr>
                                  <w:t>通</w:t>
                                </w: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rPr>
                                  <w:t>过</w:t>
                                </w:r>
                              </w:p>
                            </w:txbxContent>
                          </wps:txbx>
                          <wps:bodyPr upright="1"/>
                        </wps:wsp>
                        <wps:wsp>
                          <wps:cNvPr id="134" name="文本框 134"/>
                          <wps:cNvSpPr txBox="1"/>
                          <wps:spPr>
                            <a:xfrm>
                              <a:off x="4887" y="11821"/>
                              <a:ext cx="1499" cy="821"/>
                            </a:xfrm>
                            <a:prstGeom prst="rect">
                              <a:avLst/>
                            </a:prstGeom>
                            <a:solidFill>
                              <a:srgbClr val="FFFFFF"/>
                            </a:solidFill>
                            <a:ln w="9525" cap="flat" cmpd="sng">
                              <a:solidFill>
                                <a:srgbClr val="000000"/>
                              </a:solidFill>
                              <a:prstDash val="solid"/>
                              <a:miter/>
                              <a:headEnd type="none" w="med" len="med"/>
                              <a:tailEnd type="none" w="med" len="med"/>
                            </a:ln>
                          </wps:spPr>
                          <wps:txbx>
                            <w:txbxContent>
                              <w:p>
                                <w:pPr>
                                  <w:ind w:firstLine="280" w:firstLineChars="100"/>
                                  <w:rPr>
                                    <w:rFonts w:ascii="仿宋_GB2312" w:hAnsi="仿宋_GB2312" w:eastAsia="仿宋_GB2312" w:cs="仿宋_GB2312"/>
                                    <w:sz w:val="28"/>
                                    <w:szCs w:val="28"/>
                                  </w:rPr>
                                </w:pPr>
                                <w:r>
                                  <w:rPr>
                                    <w:rFonts w:hint="eastAsia" w:ascii="仿宋_GB2312" w:hAnsi="仿宋_GB2312" w:eastAsia="仿宋_GB2312" w:cs="仿宋_GB2312"/>
                                    <w:sz w:val="28"/>
                                    <w:szCs w:val="28"/>
                                  </w:rPr>
                                  <w:t>拨付</w:t>
                                </w:r>
                              </w:p>
                            </w:txbxContent>
                          </wps:txbx>
                          <wps:bodyPr upright="1"/>
                        </wps:wsp>
                        <wps:wsp>
                          <wps:cNvPr id="135" name="直接箭头连接符 135"/>
                          <wps:cNvCnPr/>
                          <wps:spPr>
                            <a:xfrm>
                              <a:off x="6897" y="7268"/>
                              <a:ext cx="1064" cy="14"/>
                            </a:xfrm>
                            <a:prstGeom prst="straightConnector1">
                              <a:avLst/>
                            </a:prstGeom>
                            <a:ln w="9525" cap="flat" cmpd="sng">
                              <a:solidFill>
                                <a:srgbClr val="000000"/>
                              </a:solidFill>
                              <a:prstDash val="solid"/>
                              <a:headEnd type="none" w="med" len="med"/>
                              <a:tailEnd type="triangle" w="med" len="med"/>
                            </a:ln>
                          </wps:spPr>
                          <wps:bodyPr/>
                        </wps:wsp>
                        <wps:wsp>
                          <wps:cNvPr id="136" name="文本框 136"/>
                          <wps:cNvSpPr txBox="1"/>
                          <wps:spPr>
                            <a:xfrm>
                              <a:off x="7961" y="6712"/>
                              <a:ext cx="1548" cy="1262"/>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仿宋_GB2312" w:hAnsi="仿宋_GB2312" w:eastAsia="仿宋_GB2312" w:cs="仿宋_GB2312"/>
                                    <w:sz w:val="28"/>
                                    <w:szCs w:val="28"/>
                                  </w:rPr>
                                </w:pPr>
                                <w:r>
                                  <w:rPr>
                                    <w:rFonts w:hint="eastAsia" w:ascii="仿宋_GB2312" w:hAnsi="仿宋_GB2312" w:eastAsia="仿宋_GB2312" w:cs="仿宋_GB2312"/>
                                    <w:sz w:val="28"/>
                                    <w:szCs w:val="28"/>
                                  </w:rPr>
                                  <w:t>不通过，返回修改</w:t>
                                </w:r>
                              </w:p>
                            </w:txbxContent>
                          </wps:txbx>
                          <wps:bodyPr upright="1"/>
                        </wps:wsp>
                        <wps:wsp>
                          <wps:cNvPr id="137" name="直接箭头连接符 137"/>
                          <wps:cNvCnPr/>
                          <wps:spPr>
                            <a:xfrm flipH="1" flipV="1">
                              <a:off x="6945" y="5548"/>
                              <a:ext cx="1247" cy="1164"/>
                            </a:xfrm>
                            <a:prstGeom prst="straightConnector1">
                              <a:avLst/>
                            </a:prstGeom>
                            <a:ln w="9525" cap="flat" cmpd="sng">
                              <a:solidFill>
                                <a:srgbClr val="000000"/>
                              </a:solidFill>
                              <a:prstDash val="solid"/>
                              <a:headEnd type="none" w="med" len="med"/>
                              <a:tailEnd type="triangle" w="med" len="med"/>
                            </a:ln>
                          </wps:spPr>
                          <wps:bodyPr/>
                        </wps:wsp>
                      </wpg:grpSp>
                    </wpg:wgp>
                  </a:graphicData>
                </a:graphic>
              </wp:anchor>
            </w:drawing>
          </mc:Choice>
          <mc:Fallback>
            <w:pict>
              <v:group id="_x0000_s1026" o:spid="_x0000_s1026" o:spt="203" style="position:absolute;left:0pt;margin-top:16.4pt;height:495.45pt;width:442pt;mso-position-horizontal:center;z-index:-251547648;mso-width-relative:page;mso-height-relative:page;" coordorigin="1402,4136" coordsize="8840,99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">
                <o:lock v:ext="edit" aspectratio="f"/>
                <v:shape id="_x0000_s1026" o:spid="_x0000_s1026" o:spt="202" type="#_x0000_t202" style="position:absolute;left:1402;top:4136;height:2390;width:3138;" fillcolor="#FFFFFF" filled="t"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R0WMYA&#10;AADcAAAADwAAAGRycy9kb3ducmV2LnhtbESPW2sCMRSE34X+h3AKvhTNauulW6OIYNE3b7Svh81x&#10;d+nmZJvEdf33plDwcZiZb5jZojWVaMj50rKCQT8BQZxZXXKu4HRc96YgfEDWWFkmBTfysJg/dWaY&#10;anvlPTWHkIsIYZ+igiKEOpXSZwUZ9H1bE0fvbJ3BEKXLpXZ4jXBTyWGSjKXBkuNCgTWtCsp+Dhej&#10;YPq2ab799nX3lY3P1Xt4mTSfv06p7nO7/AARqA2P8H97oxVMRgP4OxOPgJ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2R0WMYAAADcAAAADwAAAAAAAAAAAAAAAACYAgAAZHJz&#10;L2Rvd25yZXYueG1sUEsFBgAAAAAEAAQA9QAAAIsDAAAAAA==&#10;">
                  <v:fill on="t" focussize="0,0"/>
                  <v:stroke color="#000000" joinstyle="miter"/>
                  <v:imagedata o:title=""/>
                  <o:lock v:ext="edit" aspectratio="f"/>
                  <v:textbox>
                    <w:txbxContent>
                      <w:p>
                        <w:pPr>
                          <w:rPr>
                            <w:rFonts w:ascii="仿宋_GB2312" w:hAnsi="仿宋_GB2312" w:eastAsia="仿宋_GB2312" w:cs="仿宋_GB2312"/>
                            <w:spacing w:val="-6"/>
                            <w:szCs w:val="32"/>
                          </w:rPr>
                        </w:pPr>
                        <w:r>
                          <w:rPr>
                            <w:rFonts w:ascii="仿宋_GB2312" w:hAnsi="仿宋_GB2312" w:eastAsia="仿宋_GB2312" w:cs="仿宋_GB2312"/>
                            <w:spacing w:val="-6"/>
                            <w:szCs w:val="32"/>
                          </w:rPr>
                          <w:t>1</w:t>
                        </w:r>
                        <w:r>
                          <w:rPr>
                            <w:rFonts w:hint="eastAsia" w:ascii="仿宋_GB2312" w:hAnsi="仿宋_GB2312" w:eastAsia="仿宋_GB2312" w:cs="仿宋_GB2312"/>
                            <w:spacing w:val="-6"/>
                            <w:szCs w:val="32"/>
                          </w:rPr>
                          <w:t>．医院收费有效票据，出院记录（诊断证明），门诊病历原件或复印件；</w:t>
                        </w:r>
                      </w:p>
                      <w:p>
                        <w:pPr>
                          <w:rPr>
                            <w:rFonts w:ascii="仿宋_GB2312" w:hAnsi="仿宋_GB2312" w:eastAsia="仿宋_GB2312" w:cs="仿宋_GB2312"/>
                            <w:spacing w:val="-6"/>
                            <w:szCs w:val="32"/>
                          </w:rPr>
                        </w:pPr>
                        <w:r>
                          <w:rPr>
                            <w:rFonts w:ascii="仿宋_GB2312" w:hAnsi="仿宋_GB2312" w:eastAsia="仿宋_GB2312" w:cs="仿宋_GB2312"/>
                            <w:spacing w:val="-6"/>
                            <w:szCs w:val="32"/>
                          </w:rPr>
                          <w:t>2</w:t>
                        </w:r>
                        <w:r>
                          <w:rPr>
                            <w:rFonts w:hint="eastAsia" w:ascii="仿宋_GB2312" w:hAnsi="仿宋_GB2312" w:eastAsia="仿宋_GB2312" w:cs="仿宋_GB2312"/>
                            <w:spacing w:val="-6"/>
                            <w:szCs w:val="32"/>
                          </w:rPr>
                          <w:t>．医疗保障经办业务平台无“两证”（生育服务手册和出生医学证明）信息的职工提供个人承诺书</w:t>
                        </w:r>
                        <w:r>
                          <w:rPr>
                            <w:rFonts w:ascii="仿宋_GB2312" w:hAnsi="仿宋_GB2312" w:eastAsia="仿宋_GB2312" w:cs="仿宋_GB2312"/>
                            <w:spacing w:val="-6"/>
                            <w:szCs w:val="32"/>
                          </w:rPr>
                          <w:t>1</w:t>
                        </w:r>
                        <w:r>
                          <w:rPr>
                            <w:rFonts w:hint="eastAsia" w:ascii="仿宋_GB2312" w:hAnsi="仿宋_GB2312" w:eastAsia="仿宋_GB2312" w:cs="仿宋_GB2312"/>
                            <w:spacing w:val="-6"/>
                            <w:szCs w:val="32"/>
                          </w:rPr>
                          <w:t>份。</w:t>
                        </w:r>
                      </w:p>
                    </w:txbxContent>
                  </v:textbox>
                </v:shape>
                <v:shape id="_x0000_s1026" o:spid="_x0000_s1026" o:spt="88" type="#_x0000_t88" style="position:absolute;left:4750;top:4136;height:2093;width:143;" filled="f"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jl2ccA&#10;AADcAAAADwAAAGRycy9kb3ducmV2LnhtbESP3WoCMRSE7wt9h3AKvavZWqplaxRtEYo/lFqh9O64&#10;OW4WNydLEt317Y1Q6OUwM98wo0lna3EiHyrHCh57GQjiwumKSwXb7/nDC4gQkTXWjknBmQJMxrc3&#10;I8y1a/mLTptYigThkKMCE2OTSxkKQxZDzzXEyds7bzEm6UupPbYJbmvZz7KBtFhxWjDY0Juh4rA5&#10;WgX7X/PkFqv35c76n/W2nk0/d22p1P1dN30FEamL/+G/9odWMHzuw/VMOgJyf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9I5dnHAAAA3AAAAA8AAAAAAAAAAAAAAAAAmAIAAGRy&#10;cy9kb3ducmV2LnhtbFBLBQYAAAAABAAEAPUAAACMAwAAAAA=&#10;" adj="1799,10800">
                  <v:fill on="f" focussize="0,0"/>
                  <v:stroke color="#000000" joinstyle="round"/>
                  <v:imagedata o:title=""/>
                  <o:lock v:ext="edit" aspectratio="f"/>
                </v:shape>
                <v:group id="_x0000_s1026" o:spid="_x0000_s1026" o:spt="203" style="position:absolute;left:5039;top:4881;height:9164;width:5203;" coordorigin="4306,3478" coordsize="5203,91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u7pzsYAAADcAAAADwAAAGRycy9kb3ducmV2LnhtbESPQWvCQBSE7wX/w/IK&#10;3ppNlLSSZhWRKh5CoSqU3h7ZZxLMvg3ZbRL/fbdQ6HGYmW+YfDOZVgzUu8aygiSKQRCXVjdcKbic&#10;908rEM4ja2wtk4I7OdisZw85ZtqO/EHDyVciQNhlqKD2vsukdGVNBl1kO+LgXW1v0AfZV1L3OAa4&#10;aeUijp+lwYbDQo0d7Woqb6dvo+Aw4rhdJm9Dcbvu7l/n9P2zSEip+eO0fQXhafL/4b/2USt4SZ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7unOxgAAANwA&#10;AAAPAAAAAAAAAAAAAAAAAKoCAABkcnMvZG93bnJldi54bWxQSwUGAAAAAAQABAD6AAAAnQMAAAAA&#10;">
                  <o:lock v:ext="edit" aspectratio="f"/>
                  <v:group id="_x0000_s1026" o:spid="_x0000_s1026" o:spt="203" style="position:absolute;left:5653;top:4258;height:850;width:95;" coordorigin="5939,6339" coordsize="95,8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QdxusYAAADcAAAADwAAAGRycy9kb3ducmV2LnhtbESPQWvCQBSE7wX/w/IE&#10;b3UTNVqiq4jY0kMoVAult0f2mQSzb0N2TeK/dwuFHoeZ+YbZ7AZTi45aV1lWEE8jEMS51RUXCr7O&#10;r88vIJxH1lhbJgV3crDbjp42mGrb8yd1J1+IAGGXooLS+yaV0uUlGXRT2xAH72Jbgz7ItpC6xT7A&#10;TS1nUbSUBisOCyU2dCgpv55uRsFbj/1+Hh+77Ho53H/Oycd3FpNSk/GwX4PwNPj/8F/7XStYJQv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RB3G6xgAAANwA&#10;AAAPAAAAAAAAAAAAAAAAAKoCAABkcnMvZG93bnJldi54bWxQSwUGAAAAAAQABAD6AAAAnQMAAAAA&#10;">
                    <o:lock v:ext="edit" aspectratio="f"/>
                    <v:line id="_x0000_s1026" o:spid="_x0000_s1026" o:spt="20" style="position:absolute;left:5980;top:6339;flip:x;height:768;width:12;" o:connectortype="straight" filled="f" stroked="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n4z8MAAADcAAAADwAAAGRycy9kb3ducmV2LnhtbESPy2rDMBBF94X8g5hAd43cFOfhWjYh&#10;baHbJIVuB2v8wNbIWIrt5uurQiHLy30cbprPphMjDa6xrOB5FYEgLqxuuFLwdfl42oFwHlljZ5kU&#10;/JCDPFs8pJhoO/GJxrOvRBhhl6CC2vs+kdIVNRl0K9sTB6+0g0Ef5FBJPeAUxk0n11G0kQYbDoQa&#10;ezrWVLTnqwncl6qVUSxv+7fD9/uJbiXbY6nU43I+vILwNPt7+L/9qRVs4xj+zoQjILN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Wp+M/DAAAA3AAAAA8AAAAAAAAAAAAA&#10;AAAAoQIAAGRycy9kb3ducmV2LnhtbFBLBQYAAAAABAAEAPkAAACRAwAAAAA=&#10;">
                      <v:fill on="f" focussize="0,0"/>
                      <v:stroke weight="0.7pt" color="#000000" joinstyle="round" endcap="round"/>
                      <v:imagedata o:title=""/>
                      <o:lock v:ext="edit" aspectratio="f"/>
                    </v:line>
                    <v:shape id="_x0000_s1026" o:spid="_x0000_s1026" o:spt="100" style="position:absolute;left:5939;top:7093;height:96;width:95;" fillcolor="#000000" filled="t" stroked="f" coordsize="95,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E3IMQA&#10;AADcAAAADwAAAGRycy9kb3ducmV2LnhtbESP3UoDMRSE7wXfIRyhN9ImtvaHbdMigsUbQbd9gMPm&#10;dHd1c7Ikx3Z9+0YQvBxm5htmsxt8p84UUxvYwsPEgCKugmu5tnA8vIxXoJIgO+wCk4UfSrDb3t5s&#10;sHDhwh90LqVWGcKpQAuNSF9onaqGPKZJ6ImzdwrRo2QZa+0iXjLcd3pqzEJ7bDkvNNjTc0PVV/nt&#10;LcRPtzyZ9v1RZkaH/ax8M3LvrB3dDU9rUEKD/If/2q/OwnK+gN8z+Qjo7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xNyDEAAAA3AAAAA8AAAAAAAAAAAAAAAAAmAIAAGRycy9k&#10;b3ducmV2LnhtbFBLBQYAAAAABAAEAPUAAACJAwAAAAA=&#10;" path="m95,1l46,96,0,0,95,1xe">
                      <v:path o:connecttype="segments"/>
                      <v:fill on="t" focussize="0,0"/>
                      <v:stroke on="f"/>
                      <v:imagedata o:title=""/>
                      <o:lock v:ext="edit" aspectratio="f"/>
                    </v:shape>
                  </v:group>
                  <v:shape id="_x0000_s1026" o:spid="_x0000_s1026" o:spt="202" type="#_x0000_t202" style="position:absolute;left:4306;top:3478;height:733;width:2934;" fillcolor="#FFFFFF" filled="t"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GyY8QA&#10;AADbAAAADwAAAGRycy9kb3ducmV2LnhtbESPQWvCQBSE7wX/w/IEL0U3tZJq6ioitOjNWtHrI/tM&#10;QrNv091tjP/eFYQeh5n5hpkvO1OLlpyvLCt4GSUgiHOrKy4UHL4/hlMQPiBrrC2Tgit5WC56T3PM&#10;tL3wF7X7UIgIYZ+hgjKEJpPS5yUZ9CPbEEfvbJ3BEKUrpHZ4iXBTy3GSpNJgxXGhxIbWJeU/+z+j&#10;YDrZtCe/fd0d8/Rcz8LzW/v565Qa9LvVO4hAXfgPP9obrWCWwv1L/A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sBsmPEAAAA2wAAAA8AAAAAAAAAAAAAAAAAmAIAAGRycy9k&#10;b3ducmV2LnhtbFBLBQYAAAAABAAEAPUAAACJAwAAAAA=&#10;">
                    <v:fill on="t" focussize="0,0"/>
                    <v:stroke color="#000000" joinstyle="miter"/>
                    <v:imagedata o:title=""/>
                    <o:lock v:ext="edit" aspectratio="f"/>
                    <v:textbox>
                      <w:txbxContent>
                        <w:p>
                          <w:pPr>
                            <w:rPr>
                              <w:rFonts w:ascii="仿宋_GB2312" w:hAnsi="仿宋_GB2312" w:eastAsia="仿宋_GB2312" w:cs="仿宋_GB2312"/>
                              <w:sz w:val="28"/>
                              <w:szCs w:val="28"/>
                            </w:rPr>
                          </w:pPr>
                          <w:r>
                            <w:rPr>
                              <w:rFonts w:hint="eastAsia" w:ascii="仿宋_GB2312" w:hAnsi="仿宋_GB2312" w:eastAsia="仿宋_GB2312" w:cs="仿宋_GB2312"/>
                              <w:sz w:val="28"/>
                              <w:szCs w:val="28"/>
                            </w:rPr>
                            <w:t>参保人提供报销材料</w:t>
                          </w:r>
                        </w:p>
                      </w:txbxContent>
                    </v:textbox>
                  </v:shape>
                  <v:group id="_x0000_s1026" o:spid="_x0000_s1026" o:spt="203" style="position:absolute;left:5611;top:7629;height:850;width:95;" coordorigin="5939,6339" coordsize="95,8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h1e/NxgAAANwA&#10;AAAPAAAAAAAAAAAAAAAAAKoCAABkcnMvZG93bnJldi54bWxQSwUGAAAAAAQABAD6AAAAnQMAAAAA&#10;">
                    <o:lock v:ext="edit" aspectratio="f"/>
                    <v:line id="_x0000_s1026" o:spid="_x0000_s1026" o:spt="20" style="position:absolute;left:5980;top:6339;flip:x;height:768;width:12;" o:connectortype="straight" filled="f" stroked="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DaFsIAAADbAAAADwAAAGRycy9kb3ducmV2LnhtbESPS2vCQBSF94L/YbiCOzNR6SNpRhFt&#10;oVut4PaSuXmQzJ2QGZPUX98pFLo8nMfHyfaTacVAvastK1hHMQji3OqaSwXXr4/VKwjnkTW2lknB&#10;NznY7+azDFNtRz7TcPGlCCPsUlRQed+lUrq8IoMush1x8ArbG/RB9qXUPY5h3LRyE8fP0mDNgVBh&#10;R8eK8uZyN4G7LRsZP8lHcjrc3s/0KNgeC6WWi+nwBsLT5P/Df+1PrSB5gd8v4QfI3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XDaFsIAAADbAAAADwAAAAAAAAAAAAAA&#10;AAChAgAAZHJzL2Rvd25yZXYueG1sUEsFBgAAAAAEAAQA+QAAAJADAAAAAA==&#10;">
                      <v:fill on="f" focussize="0,0"/>
                      <v:stroke weight="0.7pt" color="#000000" joinstyle="round" endcap="round"/>
                      <v:imagedata o:title=""/>
                      <o:lock v:ext="edit" aspectratio="f"/>
                    </v:line>
                    <v:shape id="_x0000_s1026" o:spid="_x0000_s1026" o:spt="100" style="position:absolute;left:5939;top:7093;height:96;width:95;" fillcolor="#000000" filled="t" stroked="f" coordsize="95,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pk58AA&#10;AADbAAAADwAAAGRycy9kb3ducmV2LnhtbERPzWoCMRC+F3yHMEIvpSbWou1qlFJo6aWgax9g2Iy7&#10;q5vJkkx1+/bNQfD48f2vNoPv1JliagNbmE4MKOIquJZrCz/7j8cXUEmQHXaBycIfJdisR3crLFy4&#10;8I7OpdQqh3Aq0EIj0hdap6ohj2kSeuLMHUL0KBnGWruIlxzuO/1kzFx7bDk3NNjTe0PVqfz1FuLR&#10;LQ6m3T7LzOjwOSu/jTw4a+/Hw9sSlNAgN/HV/eUsvOax+Uv+AXr9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opk58AAAADbAAAADwAAAAAAAAAAAAAAAACYAgAAZHJzL2Rvd25y&#10;ZXYueG1sUEsFBgAAAAAEAAQA9QAAAIUDAAAAAA==&#10;" path="m95,1l46,96,0,0,95,1xe">
                      <v:path o:connecttype="segments"/>
                      <v:fill on="t" focussize="0,0"/>
                      <v:stroke on="f"/>
                      <v:imagedata o:title=""/>
                      <o:lock v:ext="edit" aspectratio="f"/>
                    </v:shape>
                  </v:group>
                  <v:group id="_x0000_s1026" o:spid="_x0000_s1026" o:spt="203" style="position:absolute;left:5664;top:9300;height:850;width:95;" coordorigin="5939,6339" coordsize="95,8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Ep7v8MAAADcAAAADwAAAGRycy9kb3ducmV2LnhtbERPTWvCQBC9F/wPywi9&#10;1U0UW4luQpBaepBCVRBvQ3ZMQrKzIbtN4r/vHgo9Pt73LptMKwbqXW1ZQbyIQBAXVtdcKricDy8b&#10;EM4ja2wtk4IHOcjS2dMOE21H/qbh5EsRQtglqKDyvkukdEVFBt3CdsSBu9veoA+wL6XucQzhppXL&#10;KHqVBmsODRV2tK+oaE4/RsHHiGO+it+HY3PfP27n9df1GJNSz/Mp34LwNPl/8Z/7Uyt4W4e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QSnu/wwAAANwAAAAP&#10;AAAAAAAAAAAAAAAAAKoCAABkcnMvZG93bnJldi54bWxQSwUGAAAAAAQABAD6AAAAmgMAAAAA&#10;">
                    <o:lock v:ext="edit" aspectratio="f"/>
                    <v:line id="_x0000_s1026" o:spid="_x0000_s1026" o:spt="20" style="position:absolute;left:5980;top:6339;flip:x;height:768;width:12;" o:connectortype="straight" filled="f" stroked="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TyysAAAADcAAAADwAAAGRycy9kb3ducmV2LnhtbESPS4vCMBSF9wP+h3AFd2Oq4qsaRXzA&#10;bK2C20tz+8DmpjRRq7/eCAMuD+fxcZbr1lTiTo0rLSsY9CMQxKnVJecKzqfD7wyE88gaK8uk4EkO&#10;1qvOzxJjbR98pHvicxFG2MWooPC+jqV0aUEGXd/WxMHLbGPQB9nkUjf4COOmksMomkiDJQdCgTVt&#10;C0qvyc0E7ii/ymgsX/Pd5rI/0itju82U6nXbzQKEp9Z/w//tP61gOp7D50w4AnL1B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Tk8srAAAAA3AAAAA8AAAAAAAAAAAAAAAAA&#10;oQIAAGRycy9kb3ducmV2LnhtbFBLBQYAAAAABAAEAPkAAACOAwAAAAA=&#10;">
                      <v:fill on="f" focussize="0,0"/>
                      <v:stroke weight="0.7pt" color="#000000" joinstyle="round" endcap="round"/>
                      <v:imagedata o:title=""/>
                      <o:lock v:ext="edit" aspectratio="f"/>
                    </v:line>
                    <v:shape id="_x0000_s1026" o:spid="_x0000_s1026" o:spt="100" style="position:absolute;left:5939;top:7093;height:96;width:95;" fillcolor="#000000" filled="t" stroked="f" coordsize="95,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jAcsEA&#10;AADcAAAADwAAAGRycy9kb3ducmV2LnhtbERPzWoCMRC+F3yHMEIvRRO1aNkaRQRLL0K79QGGzbi7&#10;7WayJKNu3745FDx+fP/r7eA7daWY2sAWZlMDirgKruXawunrMHkBlQTZYReYLPxSgu1m9LDGwoUb&#10;f9K1lFrlEE4FWmhE+kLrVDXkMU1DT5y5c4geJcNYaxfxlsN9p+fGLLXHlnNDgz3tG6p+you3EL/d&#10;6mzaj2dZGB3eFuXRyJOz9nE87F5BCQ1yF/+7352F1TLPz2fyEdCb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K4wHLBAAAA3AAAAA8AAAAAAAAAAAAAAAAAmAIAAGRycy9kb3du&#10;cmV2LnhtbFBLBQYAAAAABAAEAPUAAACGAwAAAAA=&#10;" path="m95,1l46,96,0,0,95,1xe">
                      <v:path o:connecttype="segments"/>
                      <v:fill on="t" focussize="0,0"/>
                      <v:stroke on="f"/>
                      <v:imagedata o:title=""/>
                      <o:lock v:ext="edit" aspectratio="f"/>
                    </v:shape>
                  </v:group>
                  <v:group id="_x0000_s1026" o:spid="_x0000_s1026" o:spt="203" style="position:absolute;left:5652;top:10971;height:850;width:95;" coordorigin="5939,6339" coordsize="95,8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xwYn8YAAADcAAAADwAAAGRycy9kb3ducmV2LnhtbESPT2vCQBTE74V+h+UV&#10;ejObtGglZhWRtvQQBLUg3h7ZZxLMvg3Zbf58e7dQ6HGYmd8w2WY0jeipc7VlBUkUgyAurK65VPB9&#10;+pgtQTiPrLGxTAomcrBZPz5kmGo78IH6oy9FgLBLUUHlfZtK6YqKDLrItsTBu9rOoA+yK6XucAhw&#10;08iXOF5IgzWHhQpb2lVU3I4/RsHngMP2NXnv89t1N11O8/05T0ip56dxuwLhafT/4b/2l1bwtkj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PHBifxgAAANwA&#10;AAAPAAAAAAAAAAAAAAAAAKoCAABkcnMvZG93bnJldi54bWxQSwUGAAAAAAQABAD6AAAAnQMAAAAA&#10;">
                    <o:lock v:ext="edit" aspectratio="f"/>
                    <v:line id="_x0000_s1026" o:spid="_x0000_s1026" o:spt="20" style="position:absolute;left:5980;top:6339;flip:x;height:768;width:12;" o:connectortype="straight" filled="f" stroked="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CyqBsMAAADcAAAADwAAAGRycy9kb3ducmV2LnhtbESPS2vCQBSF94L/YbiF7nTSlFqNTkTS&#10;FrqNFtxeMjcPkrkTMqOm+fWdguDycB4fZ7cfTSeuNLjGsoKXZQSCuLC64UrBz+lrsQbhPLLGzjIp&#10;+CUH+3Q+22Gi7Y1zuh59JcIIuwQV1N73iZSuqMmgW9qeOHilHQz6IIdK6gFvYdx0Mo6ilTTYcCDU&#10;2FNWU9EeLyZwX6tWRm9y2nwczp85TSXbrFTq+Wk8bEF4Gv0jfG9/awXvqxj+z4QjINM/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QsqgbDAAAA3AAAAA8AAAAAAAAAAAAA&#10;AAAAoQIAAGRycy9kb3ducmV2LnhtbFBLBQYAAAAABAAEAPkAAACRAwAAAAA=&#10;">
                      <v:fill on="f" focussize="0,0"/>
                      <v:stroke weight="0.7pt" color="#000000" joinstyle="round" endcap="round"/>
                      <v:imagedata o:title=""/>
                      <o:lock v:ext="edit" aspectratio="f"/>
                    </v:line>
                    <v:shape id="_x0000_s1026" o:spid="_x0000_s1026" o:spt="100" style="position:absolute;left:5939;top:7093;height:96;width:95;" fillcolor="#000000" filled="t" stroked="f" coordsize="95,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peBcQA&#10;AADcAAAADwAAAGRycy9kb3ducmV2LnhtbESPUUsDMRCE3wX/Q1ihL2ITe9LK2bSIYPGlYE9/wHLZ&#10;3p1eNkeyttd/bwqFPg4z8w2zXI++VweKqQts4XFqQBHXwXXcWPj+en94BpUE2WEfmCycKMF6dXuz&#10;xNKFI+/oUEmjMoRTiRZakaHUOtUteUzTMBBnbx+iR8kyNtpFPGa47/XMmLn22HFeaHGgt5bq3+rP&#10;W4g/brE33eeTFEaHTVFtjdw7ayd34+sLKKFRruFL+8NZWMwLOJ/JR0C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qXgXEAAAA3AAAAA8AAAAAAAAAAAAAAAAAmAIAAGRycy9k&#10;b3ducmV2LnhtbFBLBQYAAAAABAAEAPUAAACJAwAAAAA=&#10;" path="m95,1l46,96,0,0,95,1xe">
                      <v:path o:connecttype="segments"/>
                      <v:fill on="t" focussize="0,0"/>
                      <v:stroke on="f"/>
                      <v:imagedata o:title=""/>
                      <o:lock v:ext="edit" aspectratio="f"/>
                    </v:shape>
                  </v:group>
                  <v:group id="_x0000_s1026" o:spid="_x0000_s1026" o:spt="203" style="position:absolute;left:5611;top:5958;height:850;width:95;" coordorigin="5939,6339" coordsize="95,8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2u7B8YAAADcAAAADwAAAGRycy9kb3ducmV2LnhtbESPQWvCQBSE74L/YXlC&#10;b3UTa22JWUVEpQcpVAvF2yP7TEKyb0N2TeK/7xYKHoeZ+YZJ14OpRUetKy0riKcRCOLM6pJzBd/n&#10;/fM7COeRNdaWScGdHKxX41GKibY9f1F38rkIEHYJKii8bxIpXVaQQTe1DXHwrrY16INsc6lb7APc&#10;1HIWRQtpsOSwUGBD24Ky6nQzCg499puXeNcdq+v2fjm/fv4cY1LqaTJsliA8Df4R/m9/aAVvizn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fa7sHxgAAANwA&#10;AAAPAAAAAAAAAAAAAAAAAKoCAABkcnMvZG93bnJldi54bWxQSwUGAAAAAAQABAD6AAAAnQMAAAAA&#10;">
                    <o:lock v:ext="edit" aspectratio="f"/>
                    <v:line id="_x0000_s1026" o:spid="_x0000_s1026" o:spt="20" style="position:absolute;left:5980;top:6339;flip:x;height:768;width:12;" o:connectortype="straight" filled="f" stroked="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8UycsMAAADcAAAADwAAAGRycy9kb3ducmV2LnhtbESPy2rDMBBF94X+g5hCdrXchiStazkE&#10;J4Vu4wS6HazxA1sjYymOk6+vCoUuL/dxuOl2Nr2YaHStZQUvUQyCuLS65VrB+fT5/AbCeWSNvWVS&#10;cCMH2+zxIcVE2ysfaSp8LcIIuwQVNN4PiZSubMigi+xAHLzKjgZ9kGMt9YjXMG56+RrHa2mw5UBo&#10;cKC8obIrLiZwl3Un45W8v+9334cj3Su2eaXU4mnefYDwNPv/8F/7SyvYrFfweyYcAZn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vFMnLDAAAA3AAAAA8AAAAAAAAAAAAA&#10;AAAAoQIAAGRycy9kb3ducmV2LnhtbFBLBQYAAAAABAAEAPkAAACRAwAAAAA=&#10;">
                      <v:fill on="f" focussize="0,0"/>
                      <v:stroke weight="0.7pt" color="#000000" joinstyle="round" endcap="round"/>
                      <v:imagedata o:title=""/>
                      <o:lock v:ext="edit" aspectratio="f"/>
                    </v:line>
                    <v:shape id="_x0000_s1026" o:spid="_x0000_s1026" o:spt="100" style="position:absolute;left:5939;top:7093;height:96;width:95;" fillcolor="#000000" filled="t" stroked="f" coordsize="95,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39ncQA&#10;AADcAAAADwAAAGRycy9kb3ducmV2LnhtbESPUUsDMRCE3wX/Q1ihL2ITW7nK2bSIYOlLwZ7+gOWy&#10;vTu9bI5kba//vikIPg4z8w2zXI++V0eKqQts4XFqQBHXwXXcWPj6fH94BpUE2WEfmCycKcF6dXuz&#10;xNKFE+/pWEmjMoRTiRZakaHUOtUteUzTMBBn7xCiR8kyNtpFPGW47/XMmEJ77DgvtDjQW0v1T/Xr&#10;LcRvtziY7uNJ5kaHzbzaGbl31k7uxtcXUEKj/If/2ltnYVEUcD2Tj4BeX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d/Z3EAAAA3AAAAA8AAAAAAAAAAAAAAAAAmAIAAGRycy9k&#10;b3ducmV2LnhtbFBLBQYAAAAABAAEAPUAAACJAwAAAAA=&#10;" path="m95,1l46,96,0,0,95,1xe">
                      <v:path o:connecttype="segments"/>
                      <v:fill on="t" focussize="0,0"/>
                      <v:stroke on="f"/>
                      <v:imagedata o:title=""/>
                      <o:lock v:ext="edit" aspectratio="f"/>
                    </v:shape>
                  </v:group>
                  <v:shape id="_x0000_s1026" o:spid="_x0000_s1026" o:spt="202" type="#_x0000_t202" style="position:absolute;left:4346;top:5137;height:821;width:2599;" fillcolor="#FFFFFF" filled="t"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2DCsUA&#10;AADcAAAADwAAAGRycy9kb3ducmV2LnhtbESPQWvCQBSE70L/w/IKXkQ3tSXR1FVEsNibVdHrI/tM&#10;QrNv0901pv++Wyj0OMzMN8xi1ZtGdOR8bVnB0yQBQVxYXXOp4HTcjmcgfEDW2FgmBd/kYbV8GCww&#10;1/bOH9QdQikihH2OCqoQ2lxKX1Rk0E9sSxy9q3UGQ5SulNrhPcJNI6dJkkqDNceFClvaVFR8Hm5G&#10;wexl1138+/P+XKTXZh5GWff25ZQaPvbrVxCB+vAf/mvvtIIszeD3TDwCcv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rYMKxQAAANwAAAAPAAAAAAAAAAAAAAAAAJgCAABkcnMv&#10;ZG93bnJldi54bWxQSwUGAAAAAAQABAD1AAAAigMAAAAA&#10;">
                    <v:fill on="t" focussize="0,0"/>
                    <v:stroke color="#000000" joinstyle="miter"/>
                    <v:imagedata o:title=""/>
                    <o:lock v:ext="edit" aspectratio="f"/>
                    <v:textbox>
                      <w:txbxContent>
                        <w:p>
                          <w:pPr>
                            <w:rPr>
                              <w:rFonts w:ascii="仿宋_GB2312" w:hAnsi="仿宋_GB2312" w:eastAsia="仿宋_GB2312" w:cs="仿宋_GB2312"/>
                              <w:sz w:val="28"/>
                              <w:szCs w:val="28"/>
                            </w:rPr>
                          </w:pPr>
                          <w:r>
                            <w:rPr>
                              <w:rFonts w:hint="eastAsia" w:ascii="仿宋_GB2312" w:hAnsi="仿宋_GB2312" w:eastAsia="仿宋_GB2312" w:cs="仿宋_GB2312"/>
                              <w:sz w:val="28"/>
                              <w:szCs w:val="28"/>
                            </w:rPr>
                            <w:t>定点医疗机构受理</w:t>
                          </w:r>
                        </w:p>
                      </w:txbxContent>
                    </v:textbox>
                  </v:shape>
                  <v:shape id="_x0000_s1026" o:spid="_x0000_s1026" o:spt="202" type="#_x0000_t202" style="position:absolute;left:4306;top:6808;height:821;width:2591;" fillcolor="#FFFFFF" filled="t"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IXeMMA&#10;AADcAAAADwAAAGRycy9kb3ducmV2LnhtbERPy2oCMRTdC/2HcAtupGZqy6jjRCkFi921VnR7mdx5&#10;4ORmmsRx+vfNQnB5OO98M5hW9OR8Y1nB8zQBQVxY3XCl4PCzfVqA8AFZY2uZFPyRh836YZRjpu2V&#10;v6nfh0rEEPYZKqhD6DIpfVGTQT+1HXHkSusMhghdJbXDaww3rZwlSSoNNhwbauzovabivL8YBYvX&#10;XX/yny9fxyIt22WYzPuPX6fU+HF4W4EINIS7+ObeaQXzNK6NZ+IRkO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DIXeMMAAADcAAAADwAAAAAAAAAAAAAAAACYAgAAZHJzL2Rv&#10;d25yZXYueG1sUEsFBgAAAAAEAAQA9QAAAIgDAAAAAA==&#10;">
                    <v:fill on="t" focussize="0,0"/>
                    <v:stroke color="#000000" joinstyle="miter"/>
                    <v:imagedata o:title=""/>
                    <o:lock v:ext="edit" aspectratio="f"/>
                    <v:textbox>
                      <w:txbxContent>
                        <w:p>
                          <w:pPr>
                            <w:rPr>
                              <w:rFonts w:ascii="仿宋_GB2312" w:hAnsi="仿宋_GB2312" w:eastAsia="仿宋_GB2312" w:cs="仿宋_GB2312"/>
                              <w:sz w:val="28"/>
                              <w:szCs w:val="28"/>
                            </w:rPr>
                          </w:pPr>
                          <w:r>
                            <w:rPr>
                              <w:rFonts w:hint="eastAsia" w:ascii="仿宋_GB2312" w:hAnsi="仿宋_GB2312" w:eastAsia="仿宋_GB2312" w:cs="仿宋_GB2312"/>
                              <w:sz w:val="28"/>
                              <w:szCs w:val="28"/>
                            </w:rPr>
                            <w:t>审核、录入、结算</w:t>
                          </w:r>
                        </w:p>
                      </w:txbxContent>
                    </v:textbox>
                  </v:shape>
                  <v:shape id="_x0000_s1026" o:spid="_x0000_s1026" o:spt="202" type="#_x0000_t202" style="position:absolute;left:4646;top:8479;height:821;width:2119;" fillcolor="#FFFFFF" filled="t"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6y48UA&#10;AADcAAAADwAAAGRycy9kb3ducmV2LnhtbESPQWvCQBSE74X+h+UVeim6aZWoqauUQkVvNhW9PrLP&#10;JDT7Nt3dxvjvXUHwOMzMN8x82ZtGdOR8bVnB6zABQVxYXXOpYPfzNZiC8AFZY2OZFJzJw3Lx+DDH&#10;TNsTf1OXh1JECPsMFVQhtJmUvqjIoB/aljh6R+sMhihdKbXDU4SbRr4lSSoN1hwXKmzps6LiN/83&#10;CqbjdXfwm9F2X6THZhZeJt3qzyn1/NR/vIMI1Id7+NZeawWTdAbXM/EIyM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frLjxQAAANwAAAAPAAAAAAAAAAAAAAAAAJgCAABkcnMv&#10;ZG93bnJldi54bWxQSwUGAAAAAAQABAD1AAAAigMAAAAA&#10;">
                    <v:fill on="t" focussize="0,0"/>
                    <v:stroke color="#000000" joinstyle="miter"/>
                    <v:imagedata o:title=""/>
                    <o:lock v:ext="edit" aspectratio="f"/>
                    <v:textbox>
                      <w:txbxContent>
                        <w:p>
                          <w:pPr>
                            <w:rPr>
                              <w:rFonts w:ascii="仿宋_GB2312" w:hAnsi="仿宋_GB2312" w:eastAsia="仿宋_GB2312" w:cs="仿宋_GB2312"/>
                              <w:sz w:val="28"/>
                              <w:szCs w:val="28"/>
                            </w:rPr>
                          </w:pPr>
                          <w:r>
                            <w:rPr>
                              <w:rFonts w:hint="eastAsia" w:ascii="仿宋_GB2312" w:hAnsi="仿宋_GB2312" w:eastAsia="仿宋_GB2312" w:cs="仿宋_GB2312"/>
                              <w:sz w:val="28"/>
                              <w:szCs w:val="28"/>
                            </w:rPr>
                            <w:t>报送医保审核</w:t>
                          </w:r>
                        </w:p>
                      </w:txbxContent>
                    </v:textbox>
                  </v:shape>
                  <v:shape id="_x0000_s1026" o:spid="_x0000_s1026" o:spt="202" type="#_x0000_t202" style="position:absolute;left:5080;top:10150;height:821;width:1155;" fillcolor="#FFFFFF" filled="t"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2No8IA&#10;AADcAAAADwAAAGRycy9kb3ducmV2LnhtbERPy2rCQBTdF/yH4QrdFJ1YxdjUUUSo6M4XdnvJXJPQ&#10;zJ04M43x751FocvDec+XnalFS85XlhWMhgkI4tzqigsF59PXYAbCB2SNtWVS8CAPy0XvZY6Ztnc+&#10;UHsMhYgh7DNUUIbQZFL6vCSDfmgb4shdrTMYInSF1A7vMdzU8j1JptJgxbGhxIbWJeU/x1+jYDbZ&#10;tt9+N95f8um1/ghvabu5OaVe+93qE0SgLvyL/9xbrSBN4/x4Jh4B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nY2jwgAAANwAAAAPAAAAAAAAAAAAAAAAAJgCAABkcnMvZG93&#10;bnJldi54bWxQSwUGAAAAAAQABAD1AAAAhwMAAAAA&#10;">
                    <v:fill on="t" focussize="0,0"/>
                    <v:stroke color="#000000" joinstyle="miter"/>
                    <v:imagedata o:title=""/>
                    <o:lock v:ext="edit" aspectratio="f"/>
                    <v:textbox>
                      <w:txbxContent>
                        <w:p>
                          <w:pPr>
                            <w:ind w:firstLine="140" w:firstLineChars="50"/>
                            <w:rPr>
                              <w:rFonts w:ascii="仿宋_GB2312" w:hAnsi="仿宋_GB2312" w:eastAsia="仿宋_GB2312" w:cs="仿宋_GB2312"/>
                              <w:sz w:val="28"/>
                              <w:szCs w:val="28"/>
                            </w:rPr>
                          </w:pPr>
                          <w:r>
                            <w:rPr>
                              <w:rFonts w:hint="eastAsia" w:ascii="仿宋_GB2312" w:hAnsi="仿宋_GB2312" w:eastAsia="仿宋_GB2312" w:cs="仿宋_GB2312"/>
                              <w:sz w:val="28"/>
                              <w:szCs w:val="28"/>
                            </w:rPr>
                            <w:t>通</w:t>
                          </w: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rPr>
                            <w:t>过</w:t>
                          </w:r>
                        </w:p>
                      </w:txbxContent>
                    </v:textbox>
                  </v:shape>
                  <v:shape id="_x0000_s1026" o:spid="_x0000_s1026" o:spt="202" type="#_x0000_t202" style="position:absolute;left:4887;top:11821;height:821;width:1499;" fillcolor="#FFFFFF" filled="t"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EoOMUA&#10;AADcAAAADwAAAGRycy9kb3ducmV2LnhtbESPQWvCQBSE7wX/w/KEXkrdWMVodBURKvZWY2mvj+wz&#10;CWbfxt1tTP99tyD0OMzMN8xq05tGdOR8bVnBeJSAIC6srrlU8HF6fZ6D8AFZY2OZFPyQh8168LDC&#10;TNsbH6nLQykihH2GCqoQ2kxKX1Rk0I9sSxy9s3UGQ5SulNrhLcJNI1+SZCYN1hwXKmxpV1Fxyb+N&#10;gvn00H35t8n7ZzE7N4vwlHb7q1PqcdhvlyAC9eE/fG8ftII0HcPfmXgE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0Sg4xQAAANwAAAAPAAAAAAAAAAAAAAAAAJgCAABkcnMv&#10;ZG93bnJldi54bWxQSwUGAAAAAAQABAD1AAAAigMAAAAA&#10;">
                    <v:fill on="t" focussize="0,0"/>
                    <v:stroke color="#000000" joinstyle="miter"/>
                    <v:imagedata o:title=""/>
                    <o:lock v:ext="edit" aspectratio="f"/>
                    <v:textbox>
                      <w:txbxContent>
                        <w:p>
                          <w:pPr>
                            <w:ind w:firstLine="280" w:firstLineChars="100"/>
                            <w:rPr>
                              <w:rFonts w:ascii="仿宋_GB2312" w:hAnsi="仿宋_GB2312" w:eastAsia="仿宋_GB2312" w:cs="仿宋_GB2312"/>
                              <w:sz w:val="28"/>
                              <w:szCs w:val="28"/>
                            </w:rPr>
                          </w:pPr>
                          <w:r>
                            <w:rPr>
                              <w:rFonts w:hint="eastAsia" w:ascii="仿宋_GB2312" w:hAnsi="仿宋_GB2312" w:eastAsia="仿宋_GB2312" w:cs="仿宋_GB2312"/>
                              <w:sz w:val="28"/>
                              <w:szCs w:val="28"/>
                            </w:rPr>
                            <w:t>拨付</w:t>
                          </w:r>
                        </w:p>
                      </w:txbxContent>
                    </v:textbox>
                  </v:shape>
                  <v:shape id="_x0000_s1026" o:spid="_x0000_s1026" o:spt="32" type="#_x0000_t32" style="position:absolute;left:6897;top:7268;height:14;width:1064;" o:connectortype="straight" filled="f" stroked="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yk/cYAAADcAAAADwAAAGRycy9kb3ducmV2LnhtbESPT2sCMRTE70K/Q3gFb5rVg39Wo5RC&#10;iyge1LLU22Pzurt087IkUVc/vREEj8PM/IaZL1tTizM5X1lWMOgnIIhzqysuFPwcvnoTED4ga6wt&#10;k4IreVgu3jpzTLW98I7O+1CICGGfooIyhCaV0uclGfR92xBH7886gyFKV0jt8BLhppbDJBlJgxXH&#10;hRIb+iwp/9+fjILfzfSUXbMtrbPBdH1EZ/zt8K1U9739mIEI1IZX+NleaQXj8RAeZ+IRkIs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ZspP3GAAAA3AAAAA8AAAAAAAAA&#10;AAAAAAAAoQIAAGRycy9kb3ducmV2LnhtbFBLBQYAAAAABAAEAPkAAACUAwAAAAA=&#10;">
                    <v:fill on="f" focussize="0,0"/>
                    <v:stroke color="#000000" joinstyle="round" endarrow="block"/>
                    <v:imagedata o:title=""/>
                    <o:lock v:ext="edit" aspectratio="f"/>
                  </v:shape>
                  <v:shape id="_x0000_s1026" o:spid="_x0000_s1026" o:spt="202" type="#_x0000_t202" style="position:absolute;left:7961;top:6712;height:1262;width:1548;" fillcolor="#FFFFFF" filled="t"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8T1MYA&#10;AADcAAAADwAAAGRycy9kb3ducmV2LnhtbESPT2vCQBTE74LfYXlCL6IbqxiNrlIKLfZW/6DXR/aZ&#10;BLNv091tTL99tyD0OMzMb5j1tjO1aMn5yrKCyTgBQZxbXXGh4HR8Gy1A+ICssbZMCn7Iw3bT760x&#10;0/bOe2oPoRARwj5DBWUITSalz0sy6Me2IY7e1TqDIUpXSO3wHuGmls9JMpcGK44LJTb0WlJ+O3wb&#10;BYvZrr34j+nnOZ9f62UYpu37l1PqadC9rEAE6sJ/+NHeaQVpOoW/M/EIyM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08T1MYAAADcAAAADwAAAAAAAAAAAAAAAACYAgAAZHJz&#10;L2Rvd25yZXYueG1sUEsFBgAAAAAEAAQA9QAAAIsDAAAAAA==&#10;">
                    <v:fill on="t" focussize="0,0"/>
                    <v:stroke color="#000000" joinstyle="miter"/>
                    <v:imagedata o:title=""/>
                    <o:lock v:ext="edit" aspectratio="f"/>
                    <v:textbox>
                      <w:txbxContent>
                        <w:p>
                          <w:pPr>
                            <w:rPr>
                              <w:rFonts w:ascii="仿宋_GB2312" w:hAnsi="仿宋_GB2312" w:eastAsia="仿宋_GB2312" w:cs="仿宋_GB2312"/>
                              <w:sz w:val="28"/>
                              <w:szCs w:val="28"/>
                            </w:rPr>
                          </w:pPr>
                          <w:r>
                            <w:rPr>
                              <w:rFonts w:hint="eastAsia" w:ascii="仿宋_GB2312" w:hAnsi="仿宋_GB2312" w:eastAsia="仿宋_GB2312" w:cs="仿宋_GB2312"/>
                              <w:sz w:val="28"/>
                              <w:szCs w:val="28"/>
                            </w:rPr>
                            <w:t>不通过，返回修改</w:t>
                          </w:r>
                        </w:p>
                      </w:txbxContent>
                    </v:textbox>
                  </v:shape>
                  <v:shape id="_x0000_s1026" o:spid="_x0000_s1026" o:spt="32" type="#_x0000_t32" style="position:absolute;left:6945;top:5548;flip:x y;height:1164;width:1247;" o:connectortype="straight" filled="f" stroked="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PI4cQAAADcAAAADwAAAGRycy9kb3ducmV2LnhtbESPQWvCQBSE74X+h+UVequbhqA2ukpp&#10;KRTxYvTQ4yP73IRm34bsq6b/3hUEj8PMfMMs16Pv1ImG2AY28DrJQBHXwbbsDBz2Xy9zUFGQLXaB&#10;ycA/RVivHh+WWNpw5h2dKnEqQTiWaKAR6UutY92QxzgJPXHyjmHwKEkOTtsBzwnuO51n2VR7bDkt&#10;NNjTR0P1b/XnDfwc/PYtLz69K9xedkKbNi+mxjw/je8LUEKj3MO39rc1MJsVcD2TjoBeX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U8jhxAAAANwAAAAPAAAAAAAAAAAA&#10;AAAAAKECAABkcnMvZG93bnJldi54bWxQSwUGAAAAAAQABAD5AAAAkgMAAAAA&#10;">
                    <v:fill on="f" focussize="0,0"/>
                    <v:stroke color="#000000" joinstyle="round" endarrow="block"/>
                    <v:imagedata o:title=""/>
                    <o:lock v:ext="edit" aspectratio="f"/>
                  </v:shape>
                </v:group>
              </v:group>
            </w:pict>
          </mc:Fallback>
        </mc:AlternateContent>
      </w:r>
    </w:p>
    <w:p>
      <w:pPr>
        <w:spacing w:line="570" w:lineRule="exact"/>
        <w:ind w:right="-50" w:rightChars="-24" w:firstLine="480" w:firstLineChars="150"/>
        <w:rPr>
          <w:rFonts w:ascii="黑体" w:hAnsi="黑体" w:eastAsia="黑体"/>
          <w:color w:val="auto"/>
          <w:sz w:val="32"/>
          <w:szCs w:val="32"/>
        </w:rPr>
      </w:pPr>
      <w:r>
        <w:rPr>
          <w:rFonts w:ascii="黑体" w:hAnsi="黑体" w:eastAsia="黑体"/>
          <w:color w:val="auto"/>
          <w:sz w:val="32"/>
          <w:szCs w:val="32"/>
        </w:rPr>
        <w:br w:type="page"/>
      </w:r>
    </w:p>
    <w:p>
      <w:pPr>
        <w:spacing w:line="570" w:lineRule="exact"/>
        <w:ind w:right="-50" w:rightChars="-24"/>
        <w:rPr>
          <w:rFonts w:ascii="方正小标宋简体" w:hAnsi="方正小标宋简体" w:eastAsia="方正小标宋简体" w:cs="方正小标宋简体"/>
          <w:color w:val="auto"/>
          <w:sz w:val="36"/>
          <w:szCs w:val="36"/>
        </w:rPr>
      </w:pPr>
    </w:p>
    <w:p>
      <w:pPr>
        <w:spacing w:line="570" w:lineRule="exact"/>
        <w:ind w:right="-50" w:rightChars="-24" w:firstLine="540" w:firstLineChars="150"/>
        <w:jc w:val="center"/>
        <w:rPr>
          <w:rFonts w:ascii="黑体" w:hAnsi="黑体" w:eastAsia="方正小标宋简体"/>
          <w:color w:val="auto"/>
          <w:sz w:val="32"/>
          <w:szCs w:val="32"/>
        </w:rPr>
      </w:pPr>
      <w:r>
        <w:rPr>
          <w:rFonts w:hint="eastAsia" w:ascii="方正小标宋简体" w:hAnsi="方正小标宋简体" w:eastAsia="方正小标宋简体" w:cs="方正小标宋简体"/>
          <w:color w:val="auto"/>
          <w:sz w:val="36"/>
          <w:szCs w:val="36"/>
        </w:rPr>
        <w:t>计划生育医疗费支付</w:t>
      </w:r>
    </w:p>
    <w:p>
      <w:pPr>
        <w:spacing w:line="570" w:lineRule="exact"/>
        <w:ind w:right="-50" w:rightChars="-24" w:firstLine="659" w:firstLineChars="206"/>
        <w:rPr>
          <w:rFonts w:ascii="黑体" w:hAnsi="黑体" w:eastAsia="黑体"/>
          <w:color w:val="auto"/>
          <w:sz w:val="32"/>
          <w:szCs w:val="32"/>
        </w:rPr>
      </w:pPr>
    </w:p>
    <w:p>
      <w:pPr>
        <w:spacing w:line="570" w:lineRule="exact"/>
        <w:ind w:right="-50" w:rightChars="-24" w:firstLine="659" w:firstLineChars="206"/>
        <w:rPr>
          <w:rFonts w:ascii="黑体" w:hAnsi="黑体" w:eastAsia="黑体"/>
          <w:color w:val="auto"/>
          <w:sz w:val="32"/>
          <w:szCs w:val="32"/>
        </w:rPr>
      </w:pPr>
      <w:r>
        <w:rPr>
          <w:rFonts w:hint="eastAsia" w:ascii="黑体" w:hAnsi="黑体" w:eastAsia="黑体"/>
          <w:color w:val="auto"/>
          <w:sz w:val="32"/>
          <w:szCs w:val="32"/>
        </w:rPr>
        <w:t>一、事项名称</w:t>
      </w:r>
    </w:p>
    <w:p>
      <w:pPr>
        <w:spacing w:line="570" w:lineRule="exact"/>
        <w:ind w:right="-50" w:rightChars="-24" w:firstLine="659" w:firstLineChars="206"/>
        <w:rPr>
          <w:rFonts w:ascii="Times New Roman" w:hAnsi="Times New Roman" w:eastAsia="仿宋_GB2312"/>
          <w:color w:val="auto"/>
          <w:sz w:val="32"/>
          <w:szCs w:val="24"/>
        </w:rPr>
      </w:pPr>
      <w:r>
        <w:rPr>
          <w:rFonts w:hint="eastAsia" w:ascii="Times New Roman" w:hAnsi="Times New Roman" w:eastAsia="仿宋_GB2312"/>
          <w:color w:val="auto"/>
          <w:sz w:val="32"/>
          <w:szCs w:val="24"/>
        </w:rPr>
        <w:t>计划生育医疗费支付</w:t>
      </w:r>
    </w:p>
    <w:p>
      <w:pPr>
        <w:spacing w:line="570" w:lineRule="exact"/>
        <w:ind w:right="-50" w:rightChars="-24" w:firstLine="659" w:firstLineChars="206"/>
        <w:rPr>
          <w:rFonts w:ascii="Times New Roman" w:hAnsi="Times New Roman" w:eastAsia="仿宋_GB2312"/>
          <w:color w:val="auto"/>
          <w:sz w:val="32"/>
          <w:szCs w:val="24"/>
        </w:rPr>
      </w:pPr>
      <w:r>
        <w:rPr>
          <w:rFonts w:hint="eastAsia" w:ascii="黑体" w:hAnsi="黑体" w:eastAsia="黑体"/>
          <w:color w:val="auto"/>
          <w:sz w:val="32"/>
          <w:szCs w:val="32"/>
        </w:rPr>
        <w:t>二、服务对象</w:t>
      </w:r>
    </w:p>
    <w:p>
      <w:pPr>
        <w:spacing w:line="570" w:lineRule="exact"/>
        <w:ind w:right="-50" w:rightChars="-24" w:firstLine="659" w:firstLineChars="206"/>
        <w:rPr>
          <w:rFonts w:ascii="仿宋_GB2312" w:hAnsi="仿宋_GB2312" w:eastAsia="仿宋_GB2312" w:cs="仿宋_GB2312"/>
          <w:color w:val="auto"/>
          <w:sz w:val="32"/>
          <w:szCs w:val="32"/>
        </w:rPr>
      </w:pPr>
      <w:r>
        <w:rPr>
          <w:rFonts w:hint="eastAsia" w:ascii="仿宋_GB2312" w:hAnsi="仿宋" w:eastAsia="仿宋_GB2312"/>
          <w:color w:val="auto"/>
          <w:sz w:val="32"/>
          <w:szCs w:val="32"/>
        </w:rPr>
        <w:t>参加生育保险的女职工</w:t>
      </w:r>
    </w:p>
    <w:p>
      <w:pPr>
        <w:spacing w:line="570" w:lineRule="exact"/>
        <w:ind w:right="-50" w:rightChars="-24" w:firstLine="659" w:firstLineChars="206"/>
        <w:rPr>
          <w:rFonts w:ascii="黑体" w:hAnsi="黑体" w:eastAsia="黑体"/>
          <w:color w:val="auto"/>
          <w:sz w:val="32"/>
          <w:szCs w:val="32"/>
        </w:rPr>
      </w:pPr>
      <w:r>
        <w:rPr>
          <w:rFonts w:hint="eastAsia" w:ascii="黑体" w:hAnsi="黑体" w:eastAsia="黑体"/>
          <w:color w:val="auto"/>
          <w:sz w:val="32"/>
          <w:szCs w:val="32"/>
        </w:rPr>
        <w:t>三、办理方式</w:t>
      </w:r>
    </w:p>
    <w:p>
      <w:pPr>
        <w:spacing w:line="570" w:lineRule="exact"/>
        <w:ind w:right="-50" w:rightChars="-24" w:firstLine="659" w:firstLineChars="206"/>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rPr>
        <w:t>现场办理：</w:t>
      </w:r>
    </w:p>
    <w:p>
      <w:pPr>
        <w:spacing w:line="570" w:lineRule="exact"/>
        <w:ind w:right="-50" w:rightChars="-24"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市域内施行计划生育手术</w:t>
      </w:r>
      <w:r>
        <w:rPr>
          <w:rFonts w:ascii="仿宋_GB2312" w:hAnsi="仿宋_GB2312" w:eastAsia="仿宋_GB2312" w:cs="仿宋_GB2312"/>
          <w:color w:val="auto"/>
          <w:sz w:val="32"/>
          <w:szCs w:val="32"/>
        </w:rPr>
        <w:t>的</w:t>
      </w:r>
      <w:r>
        <w:rPr>
          <w:rFonts w:hint="eastAsia" w:ascii="仿宋_GB2312" w:hAnsi="仿宋_GB2312" w:eastAsia="仿宋_GB2312" w:cs="仿宋_GB2312"/>
          <w:color w:val="auto"/>
          <w:sz w:val="32"/>
          <w:szCs w:val="32"/>
        </w:rPr>
        <w:t>，到各生育定点医疗机构办理；</w:t>
      </w:r>
    </w:p>
    <w:p>
      <w:pPr>
        <w:spacing w:line="570" w:lineRule="exact"/>
        <w:ind w:right="-50" w:rightChars="-24" w:firstLine="640" w:firstLineChars="200"/>
        <w:rPr>
          <w:rFonts w:ascii="仿宋_GB2312" w:eastAsia="仿宋_GB2312"/>
          <w:color w:val="auto"/>
          <w:sz w:val="32"/>
          <w:szCs w:val="32"/>
        </w:rPr>
      </w:pPr>
      <w:r>
        <w:rPr>
          <w:rFonts w:hint="eastAsia" w:ascii="仿宋_GB2312" w:eastAsia="仿宋_GB2312"/>
          <w:color w:val="auto"/>
          <w:sz w:val="32"/>
          <w:szCs w:val="32"/>
        </w:rPr>
        <w:t>异地</w:t>
      </w:r>
      <w:r>
        <w:rPr>
          <w:rFonts w:hint="eastAsia" w:ascii="仿宋_GB2312" w:hAnsi="仿宋_GB2312" w:eastAsia="仿宋_GB2312" w:cs="仿宋_GB2312"/>
          <w:color w:val="auto"/>
          <w:sz w:val="32"/>
          <w:szCs w:val="32"/>
        </w:rPr>
        <w:t>施行计划生育手术</w:t>
      </w:r>
      <w:r>
        <w:rPr>
          <w:rFonts w:hint="eastAsia" w:ascii="仿宋_GB2312" w:eastAsia="仿宋_GB2312"/>
          <w:color w:val="auto"/>
          <w:sz w:val="32"/>
          <w:szCs w:val="32"/>
        </w:rPr>
        <w:t>的，到生育</w:t>
      </w:r>
      <w:r>
        <w:rPr>
          <w:rFonts w:ascii="仿宋_GB2312" w:eastAsia="仿宋_GB2312"/>
          <w:color w:val="auto"/>
          <w:sz w:val="32"/>
          <w:szCs w:val="32"/>
        </w:rPr>
        <w:t>异地代传</w:t>
      </w:r>
      <w:r>
        <w:rPr>
          <w:rFonts w:hint="eastAsia" w:ascii="仿宋_GB2312" w:eastAsia="仿宋_GB2312"/>
          <w:color w:val="auto"/>
          <w:sz w:val="32"/>
          <w:szCs w:val="32"/>
        </w:rPr>
        <w:t>医疗机构办理</w:t>
      </w:r>
      <w:r>
        <w:rPr>
          <w:rFonts w:ascii="仿宋_GB2312" w:eastAsia="仿宋_GB2312"/>
          <w:color w:val="auto"/>
          <w:sz w:val="32"/>
          <w:szCs w:val="32"/>
        </w:rPr>
        <w:t>或到</w:t>
      </w:r>
      <w:r>
        <w:rPr>
          <w:rFonts w:hint="eastAsia" w:ascii="仿宋_GB2312" w:eastAsia="仿宋_GB2312"/>
          <w:color w:val="auto"/>
          <w:sz w:val="32"/>
          <w:szCs w:val="32"/>
        </w:rPr>
        <w:t>参保地医保服务大厅窗口办理。</w:t>
      </w:r>
    </w:p>
    <w:p>
      <w:pPr>
        <w:spacing w:line="570" w:lineRule="exact"/>
        <w:ind w:right="-50" w:rightChars="-24" w:firstLine="640" w:firstLineChars="200"/>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市直：</w:t>
      </w:r>
      <w:r>
        <w:rPr>
          <w:rFonts w:hint="eastAsia" w:ascii="仿宋_GB2312" w:hAnsi="仿宋_GB2312" w:eastAsia="仿宋_GB2312" w:cs="仿宋_GB2312"/>
          <w:color w:val="auto"/>
          <w:sz w:val="32"/>
          <w:szCs w:val="32"/>
        </w:rPr>
        <w:t>莱山区银海路46号烟台市政务服务中心二楼医疗保障服务区</w:t>
      </w:r>
    </w:p>
    <w:p>
      <w:pPr>
        <w:spacing w:line="57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芝罘区：芝罘区华茂街</w:t>
      </w:r>
      <w:r>
        <w:rPr>
          <w:rFonts w:ascii="仿宋_GB2312" w:hAnsi="仿宋_GB2312" w:eastAsia="仿宋_GB2312" w:cs="仿宋_GB2312"/>
          <w:color w:val="auto"/>
          <w:sz w:val="32"/>
          <w:szCs w:val="32"/>
        </w:rPr>
        <w:t>30</w:t>
      </w:r>
      <w:r>
        <w:rPr>
          <w:rFonts w:hint="eastAsia" w:ascii="仿宋_GB2312" w:hAnsi="仿宋_GB2312" w:eastAsia="仿宋_GB2312" w:cs="仿宋_GB2312"/>
          <w:color w:val="auto"/>
          <w:sz w:val="32"/>
          <w:szCs w:val="32"/>
        </w:rPr>
        <w:t>号南一楼医保服务大厅</w:t>
      </w:r>
    </w:p>
    <w:p>
      <w:pPr>
        <w:spacing w:line="57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福山区：烟台市福山区永达街</w:t>
      </w:r>
      <w:r>
        <w:rPr>
          <w:rFonts w:ascii="仿宋_GB2312" w:hAnsi="仿宋_GB2312" w:eastAsia="仿宋_GB2312" w:cs="仿宋_GB2312"/>
          <w:color w:val="auto"/>
          <w:sz w:val="32"/>
          <w:szCs w:val="32"/>
        </w:rPr>
        <w:t>1021</w:t>
      </w:r>
      <w:r>
        <w:rPr>
          <w:rFonts w:hint="eastAsia" w:ascii="仿宋_GB2312" w:hAnsi="仿宋_GB2312" w:eastAsia="仿宋_GB2312" w:cs="仿宋_GB2312"/>
          <w:color w:val="auto"/>
          <w:sz w:val="32"/>
          <w:szCs w:val="32"/>
        </w:rPr>
        <w:t>号二楼医保服务大厅</w:t>
      </w:r>
    </w:p>
    <w:p>
      <w:pPr>
        <w:tabs>
          <w:tab w:val="left" w:pos="0"/>
        </w:tabs>
        <w:spacing w:line="57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莱山区：烟台市莱山区迎春大街</w:t>
      </w:r>
      <w:r>
        <w:rPr>
          <w:rFonts w:ascii="仿宋_GB2312" w:hAnsi="仿宋_GB2312" w:eastAsia="仿宋_GB2312" w:cs="仿宋_GB2312"/>
          <w:color w:val="auto"/>
          <w:sz w:val="32"/>
          <w:szCs w:val="32"/>
        </w:rPr>
        <w:t>170</w:t>
      </w:r>
      <w:r>
        <w:rPr>
          <w:rFonts w:hint="eastAsia" w:ascii="仿宋_GB2312" w:hAnsi="仿宋_GB2312" w:eastAsia="仿宋_GB2312" w:cs="仿宋_GB2312"/>
          <w:color w:val="auto"/>
          <w:sz w:val="32"/>
          <w:szCs w:val="32"/>
        </w:rPr>
        <w:t>号金茂大厦一楼医保服务大厅</w:t>
      </w:r>
    </w:p>
    <w:p>
      <w:pPr>
        <w:spacing w:line="57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牟平区：</w:t>
      </w:r>
      <w:r>
        <w:rPr>
          <w:rFonts w:hint="eastAsia" w:ascii="仿宋_GB2312" w:hAnsi="仿宋_GB2312" w:eastAsia="仿宋_GB2312" w:cs="仿宋_GB2312"/>
          <w:bCs/>
          <w:color w:val="auto"/>
          <w:sz w:val="32"/>
          <w:szCs w:val="32"/>
        </w:rPr>
        <w:t>牟平区正阳路368号牟平区政务服务中心一楼大厅</w:t>
      </w:r>
    </w:p>
    <w:p>
      <w:pPr>
        <w:tabs>
          <w:tab w:val="left" w:pos="0"/>
        </w:tabs>
        <w:spacing w:line="57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海阳市：</w:t>
      </w:r>
      <w:r>
        <w:rPr>
          <w:rFonts w:hint="eastAsia" w:ascii="仿宋_GB2312" w:hAnsi="仿宋_GB2312" w:eastAsia="仿宋_GB2312" w:cs="仿宋_GB2312"/>
          <w:color w:val="auto"/>
          <w:sz w:val="32"/>
          <w:szCs w:val="32"/>
        </w:rPr>
        <w:t>海阳市济南路</w:t>
      </w:r>
      <w:r>
        <w:rPr>
          <w:rFonts w:ascii="仿宋_GB2312" w:hAnsi="仿宋_GB2312" w:eastAsia="仿宋_GB2312" w:cs="仿宋_GB2312"/>
          <w:color w:val="auto"/>
          <w:sz w:val="32"/>
          <w:szCs w:val="32"/>
        </w:rPr>
        <w:t>91</w:t>
      </w:r>
      <w:r>
        <w:rPr>
          <w:rFonts w:hint="eastAsia" w:ascii="仿宋_GB2312" w:hAnsi="仿宋_GB2312" w:eastAsia="仿宋_GB2312" w:cs="仿宋_GB2312"/>
          <w:color w:val="auto"/>
          <w:sz w:val="32"/>
          <w:szCs w:val="32"/>
        </w:rPr>
        <w:t>号</w:t>
      </w:r>
      <w:r>
        <w:rPr>
          <w:rFonts w:ascii="仿宋_GB2312" w:hAnsi="仿宋_GB2312" w:eastAsia="仿宋_GB2312" w:cs="仿宋_GB2312"/>
          <w:color w:val="auto"/>
          <w:sz w:val="32"/>
          <w:szCs w:val="32"/>
        </w:rPr>
        <w:t>抵离中心11楼</w:t>
      </w:r>
    </w:p>
    <w:p>
      <w:pPr>
        <w:tabs>
          <w:tab w:val="left" w:pos="0"/>
        </w:tabs>
        <w:spacing w:line="570" w:lineRule="exact"/>
        <w:ind w:firstLine="640" w:firstLineChars="200"/>
        <w:rPr>
          <w:rFonts w:ascii="仿宋_GB2312" w:hAnsi="仿宋_GB2312" w:eastAsia="仿宋_GB2312" w:cs="仿宋_GB2312"/>
          <w:color w:val="auto"/>
          <w:sz w:val="32"/>
          <w:szCs w:val="32"/>
        </w:rPr>
      </w:pPr>
      <w:r>
        <w:rPr>
          <w:rFonts w:hint="eastAsia" w:ascii="仿宋_GB2312" w:hAnsi="仿宋" w:eastAsia="仿宋_GB2312"/>
          <w:color w:val="auto"/>
          <w:sz w:val="32"/>
          <w:szCs w:val="32"/>
        </w:rPr>
        <w:t>莱阳市：</w:t>
      </w:r>
      <w:r>
        <w:rPr>
          <w:rFonts w:hint="eastAsia" w:ascii="仿宋_GB2312" w:hAnsi="仿宋_GB2312" w:eastAsia="仿宋_GB2312" w:cs="仿宋_GB2312"/>
          <w:color w:val="auto"/>
          <w:sz w:val="32"/>
          <w:szCs w:val="32"/>
        </w:rPr>
        <w:t>莱阳市金水路</w:t>
      </w:r>
      <w:r>
        <w:rPr>
          <w:rFonts w:ascii="仿宋_GB2312" w:hAnsi="仿宋_GB2312" w:eastAsia="仿宋_GB2312" w:cs="仿宋_GB2312"/>
          <w:color w:val="auto"/>
          <w:sz w:val="32"/>
          <w:szCs w:val="32"/>
        </w:rPr>
        <w:t>7</w:t>
      </w:r>
      <w:r>
        <w:rPr>
          <w:rFonts w:hint="eastAsia" w:ascii="仿宋_GB2312" w:hAnsi="仿宋_GB2312" w:eastAsia="仿宋_GB2312" w:cs="仿宋_GB2312"/>
          <w:color w:val="auto"/>
          <w:sz w:val="32"/>
          <w:szCs w:val="32"/>
        </w:rPr>
        <w:t>号二楼</w:t>
      </w:r>
      <w:r>
        <w:rPr>
          <w:rFonts w:hint="eastAsia" w:ascii="Times New Roman" w:hAnsi="Times New Roman" w:eastAsia="仿宋_GB2312"/>
          <w:color w:val="auto"/>
          <w:sz w:val="32"/>
          <w:szCs w:val="32"/>
        </w:rPr>
        <w:t>医保服务大厅</w:t>
      </w:r>
    </w:p>
    <w:p>
      <w:pPr>
        <w:tabs>
          <w:tab w:val="left" w:pos="0"/>
        </w:tabs>
        <w:spacing w:line="57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栖霞市：</w:t>
      </w:r>
      <w:r>
        <w:rPr>
          <w:rFonts w:hint="eastAsia" w:ascii="仿宋_GB2312" w:hAnsi="仿宋_GB2312" w:eastAsia="仿宋_GB2312" w:cs="仿宋_GB2312"/>
          <w:color w:val="auto"/>
          <w:sz w:val="32"/>
          <w:szCs w:val="32"/>
        </w:rPr>
        <w:t>栖霞市霞光路</w:t>
      </w:r>
      <w:r>
        <w:rPr>
          <w:rFonts w:ascii="仿宋_GB2312" w:hAnsi="仿宋_GB2312" w:eastAsia="仿宋_GB2312" w:cs="仿宋_GB2312"/>
          <w:color w:val="auto"/>
          <w:sz w:val="32"/>
          <w:szCs w:val="32"/>
        </w:rPr>
        <w:t>335</w:t>
      </w:r>
      <w:r>
        <w:rPr>
          <w:rFonts w:hint="eastAsia" w:ascii="仿宋_GB2312" w:hAnsi="仿宋_GB2312" w:eastAsia="仿宋_GB2312" w:cs="仿宋_GB2312"/>
          <w:color w:val="auto"/>
          <w:sz w:val="32"/>
          <w:szCs w:val="32"/>
        </w:rPr>
        <w:t>号医保服务大厅</w:t>
      </w:r>
    </w:p>
    <w:p>
      <w:pPr>
        <w:spacing w:line="570" w:lineRule="exact"/>
        <w:ind w:firstLine="640" w:firstLineChars="200"/>
        <w:rPr>
          <w:rFonts w:ascii="仿宋_GB2312" w:hAnsi="仿宋_GB2312" w:eastAsia="仿宋_GB2312" w:cs="仿宋_GB2312"/>
          <w:color w:val="auto"/>
          <w:sz w:val="32"/>
          <w:szCs w:val="32"/>
        </w:rPr>
      </w:pPr>
      <w:r>
        <w:rPr>
          <w:rFonts w:hint="eastAsia" w:ascii="仿宋_GB2312" w:hAnsi="仿宋" w:eastAsia="仿宋_GB2312"/>
          <w:color w:val="auto"/>
          <w:sz w:val="32"/>
          <w:szCs w:val="32"/>
        </w:rPr>
        <w:t>蓬莱市：</w:t>
      </w:r>
      <w:r>
        <w:rPr>
          <w:rFonts w:hint="eastAsia" w:ascii="仿宋_GB2312" w:hAnsi="仿宋_GB2312" w:eastAsia="仿宋_GB2312" w:cs="仿宋_GB2312"/>
          <w:color w:val="auto"/>
          <w:sz w:val="32"/>
          <w:szCs w:val="32"/>
        </w:rPr>
        <w:t>蓬莱市南环路</w:t>
      </w:r>
      <w:r>
        <w:rPr>
          <w:rFonts w:ascii="仿宋_GB2312" w:hAnsi="仿宋_GB2312" w:eastAsia="仿宋_GB2312" w:cs="仿宋_GB2312"/>
          <w:color w:val="auto"/>
          <w:sz w:val="32"/>
          <w:szCs w:val="32"/>
        </w:rPr>
        <w:t>136</w:t>
      </w:r>
      <w:r>
        <w:rPr>
          <w:rFonts w:hint="eastAsia" w:ascii="仿宋_GB2312" w:hAnsi="仿宋_GB2312" w:eastAsia="仿宋_GB2312" w:cs="仿宋_GB2312"/>
          <w:color w:val="auto"/>
          <w:sz w:val="32"/>
          <w:szCs w:val="32"/>
        </w:rPr>
        <w:t>号一楼医保服务大厅</w:t>
      </w:r>
    </w:p>
    <w:p>
      <w:pPr>
        <w:spacing w:line="570" w:lineRule="exact"/>
        <w:ind w:firstLine="640" w:firstLineChars="200"/>
        <w:rPr>
          <w:rFonts w:ascii="仿宋_GB2312" w:hAnsi="仿宋_GB2312" w:eastAsia="仿宋_GB2312" w:cs="仿宋_GB2312"/>
          <w:color w:val="auto"/>
          <w:sz w:val="32"/>
          <w:szCs w:val="32"/>
        </w:rPr>
      </w:pPr>
      <w:r>
        <w:rPr>
          <w:rFonts w:hint="eastAsia" w:ascii="仿宋_GB2312" w:hAnsi="仿宋" w:eastAsia="仿宋_GB2312"/>
          <w:color w:val="auto"/>
          <w:sz w:val="32"/>
          <w:szCs w:val="32"/>
        </w:rPr>
        <w:t>长岛</w:t>
      </w:r>
      <w:r>
        <w:rPr>
          <w:rFonts w:ascii="仿宋_GB2312" w:hAnsi="仿宋" w:eastAsia="仿宋_GB2312"/>
          <w:color w:val="auto"/>
          <w:sz w:val="32"/>
          <w:szCs w:val="32"/>
        </w:rPr>
        <w:t>试</w:t>
      </w:r>
      <w:r>
        <w:rPr>
          <w:rFonts w:hint="eastAsia" w:ascii="仿宋_GB2312" w:hAnsi="仿宋" w:eastAsia="仿宋_GB2312"/>
          <w:color w:val="auto"/>
          <w:sz w:val="32"/>
          <w:szCs w:val="32"/>
        </w:rPr>
        <w:t>验区：</w:t>
      </w:r>
      <w:r>
        <w:rPr>
          <w:rFonts w:hint="eastAsia" w:ascii="仿宋_GB2312" w:hAnsi="仿宋_GB2312" w:eastAsia="仿宋_GB2312" w:cs="仿宋_GB2312"/>
          <w:color w:val="auto"/>
          <w:sz w:val="32"/>
          <w:szCs w:val="32"/>
        </w:rPr>
        <w:t>长岛乐园大街</w:t>
      </w:r>
      <w:r>
        <w:rPr>
          <w:rFonts w:ascii="仿宋_GB2312" w:hAnsi="仿宋_GB2312" w:eastAsia="仿宋_GB2312" w:cs="仿宋_GB2312"/>
          <w:color w:val="auto"/>
          <w:sz w:val="32"/>
          <w:szCs w:val="32"/>
        </w:rPr>
        <w:t>101</w:t>
      </w:r>
      <w:r>
        <w:rPr>
          <w:rFonts w:hint="eastAsia" w:ascii="仿宋_GB2312" w:hAnsi="仿宋_GB2312" w:eastAsia="仿宋_GB2312" w:cs="仿宋_GB2312"/>
          <w:color w:val="auto"/>
          <w:sz w:val="32"/>
          <w:szCs w:val="32"/>
        </w:rPr>
        <w:t>号社保服务大厅</w:t>
      </w:r>
    </w:p>
    <w:p>
      <w:pPr>
        <w:spacing w:line="57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龙口市：</w:t>
      </w:r>
      <w:r>
        <w:rPr>
          <w:rFonts w:hint="eastAsia" w:ascii="仿宋_GB2312" w:hAnsi="仿宋_GB2312" w:eastAsia="仿宋_GB2312" w:cs="仿宋_GB2312"/>
          <w:color w:val="auto"/>
          <w:sz w:val="32"/>
          <w:szCs w:val="32"/>
        </w:rPr>
        <w:t>龙口市港城大道</w:t>
      </w:r>
      <w:r>
        <w:rPr>
          <w:rFonts w:ascii="仿宋_GB2312" w:hAnsi="仿宋_GB2312" w:eastAsia="仿宋_GB2312" w:cs="仿宋_GB2312"/>
          <w:color w:val="auto"/>
          <w:sz w:val="32"/>
          <w:szCs w:val="32"/>
        </w:rPr>
        <w:t>320</w:t>
      </w:r>
      <w:r>
        <w:rPr>
          <w:rFonts w:hint="eastAsia" w:ascii="仿宋_GB2312" w:hAnsi="仿宋_GB2312" w:eastAsia="仿宋_GB2312" w:cs="仿宋_GB2312"/>
          <w:color w:val="auto"/>
          <w:sz w:val="32"/>
          <w:szCs w:val="32"/>
        </w:rPr>
        <w:t>号一楼医保服务大厅</w:t>
      </w:r>
    </w:p>
    <w:p>
      <w:pPr>
        <w:spacing w:line="570" w:lineRule="exact"/>
        <w:ind w:firstLine="640" w:firstLineChars="200"/>
        <w:rPr>
          <w:rFonts w:ascii="仿宋_GB2312" w:hAnsi="仿宋_GB2312" w:eastAsia="仿宋_GB2312" w:cs="仿宋_GB2312"/>
          <w:color w:val="auto"/>
          <w:sz w:val="32"/>
          <w:szCs w:val="32"/>
        </w:rPr>
      </w:pPr>
      <w:r>
        <w:rPr>
          <w:rFonts w:hint="eastAsia" w:ascii="仿宋_GB2312" w:hAnsi="仿宋" w:eastAsia="仿宋_GB2312"/>
          <w:color w:val="auto"/>
          <w:sz w:val="32"/>
          <w:szCs w:val="32"/>
        </w:rPr>
        <w:t>招远市：</w:t>
      </w:r>
      <w:r>
        <w:rPr>
          <w:rFonts w:hint="eastAsia" w:ascii="仿宋_GB2312" w:hAnsi="仿宋_GB2312" w:eastAsia="仿宋_GB2312" w:cs="仿宋_GB2312"/>
          <w:color w:val="auto"/>
          <w:sz w:val="32"/>
          <w:szCs w:val="32"/>
        </w:rPr>
        <w:t>招远市金融大厦</w:t>
      </w:r>
      <w:r>
        <w:rPr>
          <w:rFonts w:ascii="仿宋_GB2312" w:hAnsi="仿宋_GB2312" w:eastAsia="仿宋_GB2312" w:cs="仿宋_GB2312"/>
          <w:color w:val="auto"/>
          <w:sz w:val="32"/>
          <w:szCs w:val="32"/>
        </w:rPr>
        <w:t>128-1</w:t>
      </w:r>
      <w:r>
        <w:rPr>
          <w:rFonts w:hint="eastAsia" w:ascii="仿宋_GB2312" w:hAnsi="仿宋_GB2312" w:eastAsia="仿宋_GB2312" w:cs="仿宋_GB2312"/>
          <w:color w:val="auto"/>
          <w:sz w:val="32"/>
          <w:szCs w:val="32"/>
        </w:rPr>
        <w:t>号二楼医保服务大厅</w:t>
      </w:r>
    </w:p>
    <w:p>
      <w:pPr>
        <w:tabs>
          <w:tab w:val="left" w:pos="0"/>
        </w:tabs>
        <w:spacing w:line="570" w:lineRule="exact"/>
        <w:ind w:firstLine="640"/>
        <w:rPr>
          <w:rFonts w:ascii="仿宋_GB2312" w:hAnsi="仿宋" w:eastAsia="仿宋_GB2312"/>
          <w:color w:val="auto"/>
          <w:sz w:val="32"/>
          <w:szCs w:val="32"/>
        </w:rPr>
      </w:pPr>
      <w:r>
        <w:rPr>
          <w:rFonts w:hint="eastAsia" w:ascii="仿宋_GB2312" w:hAnsi="仿宋" w:eastAsia="仿宋_GB2312"/>
          <w:color w:val="auto"/>
          <w:sz w:val="32"/>
          <w:szCs w:val="32"/>
        </w:rPr>
        <w:t>莱州市：</w:t>
      </w:r>
      <w:r>
        <w:rPr>
          <w:rFonts w:hint="eastAsia" w:ascii="仿宋_GB2312" w:hAnsi="仿宋_GB2312" w:eastAsia="仿宋_GB2312" w:cs="仿宋_GB2312"/>
          <w:color w:val="auto"/>
          <w:sz w:val="32"/>
          <w:szCs w:val="32"/>
        </w:rPr>
        <w:t>莱州市</w:t>
      </w:r>
      <w:r>
        <w:rPr>
          <w:rFonts w:ascii="仿宋_GB2312" w:hAnsi="仿宋_GB2312" w:eastAsia="仿宋_GB2312" w:cs="仿宋_GB2312"/>
          <w:bCs/>
          <w:color w:val="auto"/>
          <w:sz w:val="32"/>
          <w:szCs w:val="32"/>
        </w:rPr>
        <w:t>为民街598号二楼</w:t>
      </w:r>
      <w:r>
        <w:rPr>
          <w:rFonts w:hint="eastAsia" w:ascii="仿宋_GB2312" w:hAnsi="仿宋_GB2312" w:eastAsia="仿宋_GB2312" w:cs="仿宋_GB2312"/>
          <w:color w:val="auto"/>
          <w:sz w:val="32"/>
          <w:szCs w:val="32"/>
        </w:rPr>
        <w:t>医保服务大厅</w:t>
      </w:r>
    </w:p>
    <w:p>
      <w:pPr>
        <w:tabs>
          <w:tab w:val="left" w:pos="0"/>
        </w:tabs>
        <w:spacing w:line="570" w:lineRule="exact"/>
        <w:ind w:firstLine="640"/>
        <w:rPr>
          <w:rFonts w:ascii="仿宋_GB2312" w:hAnsi="仿宋" w:eastAsia="仿宋_GB2312"/>
          <w:color w:val="auto"/>
          <w:sz w:val="32"/>
          <w:szCs w:val="32"/>
        </w:rPr>
      </w:pPr>
      <w:r>
        <w:rPr>
          <w:rFonts w:hint="eastAsia" w:ascii="仿宋_GB2312" w:hAnsi="仿宋" w:eastAsia="仿宋_GB2312"/>
          <w:color w:val="auto"/>
          <w:sz w:val="32"/>
          <w:szCs w:val="32"/>
        </w:rPr>
        <w:t>开发区：</w:t>
      </w:r>
      <w:r>
        <w:rPr>
          <w:rFonts w:hint="eastAsia" w:ascii="仿宋_GB2312" w:hAnsi="仿宋_GB2312" w:eastAsia="仿宋_GB2312" w:cs="仿宋_GB2312"/>
          <w:color w:val="auto"/>
          <w:sz w:val="32"/>
          <w:szCs w:val="32"/>
        </w:rPr>
        <w:t>烟台市经济技术开发区珠江路</w:t>
      </w:r>
      <w:r>
        <w:rPr>
          <w:rFonts w:ascii="仿宋_GB2312" w:hAnsi="仿宋_GB2312" w:eastAsia="仿宋_GB2312" w:cs="仿宋_GB2312"/>
          <w:color w:val="auto"/>
          <w:sz w:val="32"/>
          <w:szCs w:val="32"/>
        </w:rPr>
        <w:t>28</w:t>
      </w:r>
      <w:r>
        <w:rPr>
          <w:rFonts w:hint="eastAsia" w:ascii="仿宋_GB2312" w:hAnsi="仿宋_GB2312" w:eastAsia="仿宋_GB2312" w:cs="仿宋_GB2312"/>
          <w:color w:val="auto"/>
          <w:sz w:val="32"/>
          <w:szCs w:val="32"/>
        </w:rPr>
        <w:t>号社保服务大厅</w:t>
      </w:r>
    </w:p>
    <w:p>
      <w:pPr>
        <w:spacing w:line="570" w:lineRule="exact"/>
        <w:ind w:firstLine="640" w:firstLineChars="200"/>
        <w:rPr>
          <w:rFonts w:ascii="仿宋_GB2312" w:eastAsia="仿宋_GB2312"/>
          <w:color w:val="auto"/>
          <w:sz w:val="32"/>
          <w:szCs w:val="32"/>
          <w:shd w:val="clear" w:color="auto" w:fill="FFFFFF"/>
        </w:rPr>
      </w:pPr>
      <w:r>
        <w:rPr>
          <w:rFonts w:hint="eastAsia" w:ascii="仿宋_GB2312" w:hAnsi="仿宋" w:eastAsia="仿宋_GB2312"/>
          <w:color w:val="auto"/>
          <w:sz w:val="32"/>
          <w:szCs w:val="32"/>
        </w:rPr>
        <w:t>高新区：</w:t>
      </w:r>
      <w:r>
        <w:rPr>
          <w:rFonts w:hint="eastAsia" w:ascii="仿宋_GB2312" w:hAnsi="仿宋_GB2312" w:eastAsia="仿宋_GB2312" w:cs="仿宋_GB2312"/>
          <w:color w:val="auto"/>
          <w:sz w:val="32"/>
          <w:szCs w:val="32"/>
        </w:rPr>
        <w:t>烟台市高新区科技大道</w:t>
      </w:r>
      <w:r>
        <w:rPr>
          <w:rFonts w:ascii="仿宋_GB2312" w:hAnsi="仿宋_GB2312" w:eastAsia="仿宋_GB2312" w:cs="仿宋_GB2312"/>
          <w:color w:val="auto"/>
          <w:sz w:val="32"/>
          <w:szCs w:val="32"/>
        </w:rPr>
        <w:t>69</w:t>
      </w:r>
      <w:r>
        <w:rPr>
          <w:rFonts w:hint="eastAsia" w:ascii="仿宋_GB2312" w:hAnsi="仿宋_GB2312" w:eastAsia="仿宋_GB2312" w:cs="仿宋_GB2312"/>
          <w:color w:val="auto"/>
          <w:sz w:val="32"/>
          <w:szCs w:val="32"/>
        </w:rPr>
        <w:t>号创业大厦东塔</w:t>
      </w:r>
      <w:r>
        <w:rPr>
          <w:rFonts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rPr>
        <w:t>楼政务服务大厅</w:t>
      </w:r>
    </w:p>
    <w:p>
      <w:pPr>
        <w:keepNext w:val="0"/>
        <w:keepLines w:val="0"/>
        <w:pageBreakBefore w:val="0"/>
        <w:widowControl w:val="0"/>
        <w:kinsoku/>
        <w:wordWrap w:val="0"/>
        <w:overflowPunct/>
        <w:topLinePunct w:val="0"/>
        <w:autoSpaceDE/>
        <w:autoSpaceDN/>
        <w:bidi w:val="0"/>
        <w:adjustRightInd/>
        <w:snapToGrid/>
        <w:spacing w:line="570" w:lineRule="exact"/>
        <w:ind w:right="-50" w:rightChars="-24" w:firstLine="659" w:firstLineChars="206"/>
        <w:textAlignment w:val="auto"/>
        <w:rPr>
          <w:rFonts w:ascii="黑体" w:hAnsi="黑体" w:eastAsia="黑体"/>
          <w:color w:val="auto"/>
          <w:sz w:val="32"/>
          <w:szCs w:val="32"/>
        </w:rPr>
      </w:pPr>
      <w:r>
        <w:rPr>
          <w:rFonts w:hint="eastAsia" w:ascii="仿宋_GB2312" w:hAnsi="仿宋_GB2312" w:eastAsia="仿宋_GB2312" w:cs="仿宋_GB2312"/>
          <w:color w:val="auto"/>
          <w:sz w:val="32"/>
          <w:szCs w:val="32"/>
        </w:rPr>
        <w:t>2.网上办理：参保人员登录山东政务服务网（http://ytmpzwfw.sd.gov.cn），在网上政务大厅里登录医疗保障局分厅办理。</w:t>
      </w:r>
    </w:p>
    <w:p>
      <w:pPr>
        <w:spacing w:line="570" w:lineRule="exact"/>
        <w:ind w:right="-50" w:rightChars="-24" w:firstLine="659" w:firstLineChars="206"/>
        <w:rPr>
          <w:rFonts w:ascii="黑体" w:hAnsi="黑体" w:eastAsia="黑体"/>
          <w:color w:val="auto"/>
          <w:sz w:val="32"/>
          <w:szCs w:val="32"/>
        </w:rPr>
      </w:pPr>
      <w:r>
        <w:rPr>
          <w:rFonts w:hint="eastAsia" w:ascii="黑体" w:hAnsi="黑体" w:eastAsia="黑体"/>
          <w:color w:val="auto"/>
          <w:sz w:val="32"/>
          <w:szCs w:val="32"/>
        </w:rPr>
        <w:t>四、办理流程</w:t>
      </w:r>
    </w:p>
    <w:p>
      <w:pPr>
        <w:spacing w:line="570" w:lineRule="exact"/>
        <w:ind w:right="-50" w:rightChars="-24" w:firstLine="659" w:firstLineChars="206"/>
        <w:rPr>
          <w:rFonts w:ascii="仿宋_GB2312" w:hAnsi="仿宋" w:eastAsia="仿宋_GB2312"/>
          <w:color w:val="auto"/>
          <w:sz w:val="32"/>
          <w:szCs w:val="32"/>
        </w:rPr>
      </w:pPr>
      <w:r>
        <w:rPr>
          <w:rFonts w:ascii="仿宋_GB2312" w:hAnsi="仿宋" w:eastAsia="仿宋_GB2312"/>
          <w:color w:val="auto"/>
          <w:sz w:val="32"/>
          <w:szCs w:val="32"/>
        </w:rPr>
        <w:t>1.</w:t>
      </w:r>
      <w:r>
        <w:rPr>
          <w:rFonts w:hint="eastAsia" w:ascii="仿宋_GB2312" w:hAnsi="仿宋_GB2312" w:eastAsia="仿宋_GB2312" w:cs="仿宋_GB2312"/>
          <w:color w:val="auto"/>
          <w:sz w:val="32"/>
          <w:szCs w:val="32"/>
        </w:rPr>
        <w:t>市域内施行计划生育手术的，参保人员凭社会保障卡或身份证到生育保险协议定点医疗机构办理住院登记、结算。</w:t>
      </w:r>
    </w:p>
    <w:p>
      <w:pPr>
        <w:spacing w:line="570" w:lineRule="exact"/>
        <w:ind w:right="-50" w:rightChars="-24" w:firstLine="659" w:firstLineChars="206"/>
        <w:rPr>
          <w:rFonts w:ascii="仿宋_GB2312" w:eastAsia="仿宋_GB2312"/>
          <w:color w:val="auto"/>
          <w:sz w:val="32"/>
          <w:szCs w:val="32"/>
          <w:shd w:val="clear" w:color="auto" w:fill="FFFFFF"/>
        </w:rPr>
      </w:pPr>
      <w:r>
        <w:rPr>
          <w:rFonts w:ascii="仿宋_GB2312" w:hAnsi="仿宋" w:eastAsia="仿宋_GB2312"/>
          <w:color w:val="auto"/>
          <w:sz w:val="32"/>
          <w:szCs w:val="32"/>
        </w:rPr>
        <w:t>2.</w:t>
      </w:r>
      <w:r>
        <w:rPr>
          <w:rFonts w:hint="eastAsia" w:ascii="仿宋_GB2312" w:eastAsia="仿宋_GB2312"/>
          <w:color w:val="auto"/>
          <w:sz w:val="32"/>
          <w:szCs w:val="32"/>
        </w:rPr>
        <w:t>异地</w:t>
      </w:r>
      <w:r>
        <w:rPr>
          <w:rFonts w:hint="eastAsia" w:ascii="仿宋_GB2312" w:hAnsi="仿宋_GB2312" w:eastAsia="仿宋_GB2312" w:cs="仿宋_GB2312"/>
          <w:color w:val="auto"/>
          <w:sz w:val="32"/>
          <w:szCs w:val="32"/>
        </w:rPr>
        <w:t>施行计划生育手术</w:t>
      </w:r>
      <w:r>
        <w:rPr>
          <w:rFonts w:hint="eastAsia" w:ascii="仿宋_GB2312" w:eastAsia="仿宋_GB2312"/>
          <w:color w:val="auto"/>
          <w:sz w:val="32"/>
          <w:szCs w:val="32"/>
        </w:rPr>
        <w:t>的，回本地后到生育</w:t>
      </w:r>
      <w:r>
        <w:rPr>
          <w:rFonts w:ascii="仿宋_GB2312" w:eastAsia="仿宋_GB2312"/>
          <w:color w:val="auto"/>
          <w:sz w:val="32"/>
          <w:szCs w:val="32"/>
        </w:rPr>
        <w:t>异地代传</w:t>
      </w:r>
      <w:r>
        <w:rPr>
          <w:rFonts w:hint="eastAsia" w:ascii="仿宋_GB2312" w:eastAsia="仿宋_GB2312"/>
          <w:color w:val="auto"/>
          <w:sz w:val="32"/>
          <w:szCs w:val="32"/>
        </w:rPr>
        <w:t>医疗机构办理</w:t>
      </w:r>
      <w:r>
        <w:rPr>
          <w:rFonts w:ascii="仿宋_GB2312" w:eastAsia="仿宋_GB2312"/>
          <w:color w:val="auto"/>
          <w:sz w:val="32"/>
          <w:szCs w:val="32"/>
        </w:rPr>
        <w:t>或到</w:t>
      </w:r>
      <w:r>
        <w:rPr>
          <w:rFonts w:hint="eastAsia" w:ascii="仿宋_GB2312" w:eastAsia="仿宋_GB2312"/>
          <w:color w:val="auto"/>
          <w:sz w:val="32"/>
          <w:szCs w:val="32"/>
        </w:rPr>
        <w:t>参保地医保服务大厅窗口按规定审核结算。</w:t>
      </w:r>
    </w:p>
    <w:p>
      <w:pPr>
        <w:spacing w:line="570" w:lineRule="exact"/>
        <w:ind w:right="-50" w:rightChars="-24" w:firstLine="659" w:firstLineChars="206"/>
        <w:rPr>
          <w:rFonts w:ascii="黑体" w:hAnsi="黑体" w:eastAsia="黑体"/>
          <w:color w:val="auto"/>
          <w:sz w:val="32"/>
          <w:szCs w:val="32"/>
        </w:rPr>
      </w:pPr>
      <w:r>
        <w:rPr>
          <w:rFonts w:hint="eastAsia" w:ascii="黑体" w:hAnsi="黑体" w:eastAsia="黑体"/>
          <w:color w:val="auto"/>
          <w:sz w:val="32"/>
          <w:szCs w:val="32"/>
        </w:rPr>
        <w:t>五、申办材料</w:t>
      </w:r>
    </w:p>
    <w:p>
      <w:pPr>
        <w:spacing w:line="570" w:lineRule="exact"/>
        <w:ind w:right="-50" w:rightChars="-24" w:firstLine="659" w:firstLineChars="206"/>
        <w:rPr>
          <w:rFonts w:ascii="仿宋_GB2312" w:hAnsi="仿宋" w:eastAsia="仿宋_GB2312"/>
          <w:color w:val="auto"/>
          <w:sz w:val="32"/>
          <w:szCs w:val="32"/>
        </w:rPr>
      </w:pPr>
      <w:r>
        <w:rPr>
          <w:rFonts w:ascii="仿宋_GB2312" w:hAnsi="仿宋" w:eastAsia="仿宋_GB2312"/>
          <w:color w:val="auto"/>
          <w:sz w:val="32"/>
          <w:szCs w:val="32"/>
        </w:rPr>
        <w:t>1</w:t>
      </w:r>
      <w:r>
        <w:rPr>
          <w:rFonts w:hint="eastAsia" w:ascii="仿宋_GB2312" w:hAnsi="仿宋" w:eastAsia="仿宋_GB2312"/>
          <w:color w:val="auto"/>
          <w:sz w:val="32"/>
          <w:szCs w:val="32"/>
        </w:rPr>
        <w:t>．</w:t>
      </w:r>
      <w:r>
        <w:rPr>
          <w:rFonts w:hint="eastAsia" w:ascii="仿宋_GB2312" w:hAnsi="仿宋_GB2312" w:eastAsia="仿宋_GB2312" w:cs="仿宋_GB2312"/>
          <w:color w:val="auto"/>
          <w:sz w:val="32"/>
          <w:szCs w:val="32"/>
        </w:rPr>
        <w:t>市域内施行计划生育手术的，社会保障卡或身份证、结婚证</w:t>
      </w:r>
      <w:r>
        <w:rPr>
          <w:rFonts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生育服务手册（生育证）、</w:t>
      </w:r>
      <w:r>
        <w:rPr>
          <w:rFonts w:ascii="仿宋_GB2312" w:hAnsi="仿宋_GB2312" w:eastAsia="仿宋_GB2312" w:cs="仿宋_GB2312"/>
          <w:color w:val="auto"/>
          <w:sz w:val="32"/>
          <w:szCs w:val="32"/>
        </w:rPr>
        <w:t>病案材料</w:t>
      </w:r>
      <w:r>
        <w:rPr>
          <w:rFonts w:hint="eastAsia" w:ascii="仿宋_GB2312" w:hAnsi="仿宋_GB2312" w:eastAsia="仿宋_GB2312" w:cs="仿宋_GB2312"/>
          <w:color w:val="auto"/>
          <w:sz w:val="32"/>
          <w:szCs w:val="32"/>
        </w:rPr>
        <w:t>、</w:t>
      </w:r>
      <w:r>
        <w:rPr>
          <w:rFonts w:hint="eastAsia" w:ascii="仿宋_GB2312" w:hAnsi="仿宋" w:eastAsia="仿宋_GB2312"/>
          <w:color w:val="auto"/>
          <w:sz w:val="32"/>
          <w:szCs w:val="32"/>
        </w:rPr>
        <w:t>医院收费票据</w:t>
      </w:r>
      <w:r>
        <w:rPr>
          <w:rFonts w:hint="eastAsia" w:ascii="仿宋_GB2312" w:hAnsi="仿宋_GB2312" w:eastAsia="仿宋_GB2312" w:cs="仿宋_GB2312"/>
          <w:color w:val="auto"/>
          <w:sz w:val="32"/>
          <w:szCs w:val="32"/>
        </w:rPr>
        <w:t>；</w:t>
      </w:r>
    </w:p>
    <w:p>
      <w:pPr>
        <w:spacing w:line="570" w:lineRule="exact"/>
        <w:ind w:right="-50" w:rightChars="-24" w:firstLine="659" w:firstLineChars="206"/>
        <w:rPr>
          <w:rFonts w:ascii="仿宋_GB2312" w:hAnsi="仿宋"/>
          <w:color w:val="auto"/>
          <w:szCs w:val="32"/>
        </w:rPr>
      </w:pPr>
      <w:r>
        <w:rPr>
          <w:rFonts w:ascii="仿宋_GB2312" w:hAnsi="仿宋" w:eastAsia="仿宋_GB2312"/>
          <w:color w:val="auto"/>
          <w:sz w:val="32"/>
          <w:szCs w:val="32"/>
        </w:rPr>
        <w:t>2.</w:t>
      </w:r>
      <w:r>
        <w:rPr>
          <w:rFonts w:hint="eastAsia" w:ascii="仿宋_GB2312" w:hAnsi="仿宋" w:eastAsia="仿宋_GB2312"/>
          <w:color w:val="auto"/>
          <w:sz w:val="32"/>
          <w:szCs w:val="32"/>
        </w:rPr>
        <w:t>异地</w:t>
      </w:r>
      <w:r>
        <w:rPr>
          <w:rFonts w:hint="eastAsia" w:ascii="仿宋_GB2312" w:hAnsi="仿宋_GB2312" w:eastAsia="仿宋_GB2312" w:cs="仿宋_GB2312"/>
          <w:color w:val="auto"/>
          <w:sz w:val="32"/>
          <w:szCs w:val="32"/>
        </w:rPr>
        <w:t>施行计划生育手术</w:t>
      </w:r>
      <w:r>
        <w:rPr>
          <w:rFonts w:hint="eastAsia" w:ascii="仿宋_GB2312" w:hAnsi="仿宋" w:eastAsia="仿宋_GB2312"/>
          <w:color w:val="auto"/>
          <w:sz w:val="32"/>
          <w:szCs w:val="32"/>
        </w:rPr>
        <w:t>的，</w:t>
      </w:r>
      <w:r>
        <w:rPr>
          <w:rFonts w:hint="eastAsia" w:ascii="仿宋_GB2312" w:hAnsi="仿宋_GB2312" w:eastAsia="仿宋_GB2312" w:cs="仿宋_GB2312"/>
          <w:color w:val="auto"/>
          <w:sz w:val="32"/>
          <w:szCs w:val="32"/>
        </w:rPr>
        <w:t>社会保障卡或身份证、生育服务手册（生育证）、结婚证、</w:t>
      </w:r>
      <w:r>
        <w:rPr>
          <w:rFonts w:ascii="仿宋_GB2312" w:hAnsi="仿宋_GB2312" w:eastAsia="仿宋_GB2312" w:cs="仿宋_GB2312"/>
          <w:color w:val="auto"/>
          <w:sz w:val="32"/>
          <w:szCs w:val="32"/>
        </w:rPr>
        <w:t>病案材料</w:t>
      </w:r>
      <w:r>
        <w:rPr>
          <w:rFonts w:hint="eastAsia" w:ascii="仿宋_GB2312" w:hAnsi="仿宋" w:eastAsia="仿宋_GB2312"/>
          <w:color w:val="auto"/>
          <w:sz w:val="32"/>
          <w:szCs w:val="32"/>
        </w:rPr>
        <w:t>、医院收费票据。</w:t>
      </w:r>
    </w:p>
    <w:p>
      <w:pPr>
        <w:spacing w:line="570" w:lineRule="exact"/>
        <w:ind w:right="-50" w:rightChars="-24" w:firstLine="659" w:firstLineChars="206"/>
        <w:rPr>
          <w:rFonts w:ascii="仿宋_GB2312" w:hAnsi="仿宋" w:eastAsia="仿宋_GB2312"/>
          <w:color w:val="auto"/>
          <w:sz w:val="32"/>
          <w:szCs w:val="32"/>
        </w:rPr>
      </w:pPr>
      <w:r>
        <w:rPr>
          <w:rFonts w:hint="eastAsia" w:ascii="黑体" w:hAnsi="黑体" w:eastAsia="黑体"/>
          <w:color w:val="auto"/>
          <w:sz w:val="32"/>
          <w:szCs w:val="32"/>
        </w:rPr>
        <w:t>六、办理时限</w:t>
      </w:r>
    </w:p>
    <w:p>
      <w:pPr>
        <w:spacing w:line="570" w:lineRule="exact"/>
        <w:ind w:right="-50" w:rightChars="-24" w:firstLine="659" w:firstLineChars="206"/>
        <w:rPr>
          <w:rFonts w:ascii="仿宋_GB2312" w:hAnsi="仿宋" w:eastAsia="仿宋_GB2312"/>
          <w:color w:val="auto"/>
          <w:sz w:val="32"/>
          <w:szCs w:val="32"/>
        </w:rPr>
      </w:pPr>
      <w:r>
        <w:rPr>
          <w:rFonts w:hint="eastAsia" w:ascii="仿宋_GB2312" w:hAnsi="仿宋" w:eastAsia="仿宋_GB2312"/>
          <w:color w:val="auto"/>
          <w:sz w:val="32"/>
          <w:szCs w:val="32"/>
        </w:rPr>
        <w:t>1个工作日。</w:t>
      </w:r>
    </w:p>
    <w:p>
      <w:pPr>
        <w:spacing w:line="570" w:lineRule="exact"/>
        <w:ind w:right="-50" w:rightChars="-24" w:firstLine="659" w:firstLineChars="206"/>
        <w:rPr>
          <w:rFonts w:ascii="黑体" w:hAnsi="黑体" w:eastAsia="黑体"/>
          <w:color w:val="auto"/>
          <w:sz w:val="32"/>
          <w:szCs w:val="32"/>
        </w:rPr>
      </w:pPr>
      <w:r>
        <w:rPr>
          <w:rFonts w:hint="eastAsia" w:ascii="黑体" w:hAnsi="黑体" w:eastAsia="黑体"/>
          <w:color w:val="auto"/>
          <w:sz w:val="32"/>
          <w:szCs w:val="32"/>
        </w:rPr>
        <w:t>七、监督电话</w:t>
      </w:r>
    </w:p>
    <w:p>
      <w:pPr>
        <w:tabs>
          <w:tab w:val="left" w:pos="0"/>
        </w:tabs>
        <w:spacing w:line="570" w:lineRule="exact"/>
        <w:ind w:firstLine="640" w:firstLineChars="200"/>
        <w:rPr>
          <w:rFonts w:ascii="仿宋_GB2312" w:hAnsi="仿宋" w:eastAsia="仿宋_GB2312"/>
          <w:color w:val="auto"/>
          <w:sz w:val="32"/>
          <w:szCs w:val="32"/>
        </w:rPr>
      </w:pPr>
      <w:r>
        <w:rPr>
          <w:rFonts w:ascii="仿宋_GB2312" w:hAnsi="仿宋_GB2312" w:eastAsia="仿宋_GB2312" w:cs="仿宋_GB2312"/>
          <w:color w:val="auto"/>
          <w:sz w:val="32"/>
          <w:szCs w:val="32"/>
        </w:rPr>
        <w:t>市直：6295106；</w:t>
      </w:r>
      <w:r>
        <w:rPr>
          <w:rFonts w:hint="eastAsia" w:ascii="仿宋_GB2312" w:hAnsi="仿宋_GB2312" w:eastAsia="仿宋_GB2312" w:cs="仿宋_GB2312"/>
          <w:color w:val="auto"/>
          <w:sz w:val="32"/>
          <w:szCs w:val="32"/>
        </w:rPr>
        <w:t>芝罘区：</w:t>
      </w:r>
      <w:r>
        <w:rPr>
          <w:rFonts w:ascii="仿宋_GB2312" w:hAnsi="仿宋_GB2312" w:eastAsia="仿宋_GB2312" w:cs="仿宋_GB2312"/>
          <w:color w:val="auto"/>
          <w:sz w:val="32"/>
          <w:szCs w:val="32"/>
        </w:rPr>
        <w:t>6863027；</w:t>
      </w:r>
      <w:r>
        <w:rPr>
          <w:rFonts w:hint="eastAsia" w:ascii="仿宋_GB2312" w:hAnsi="仿宋_GB2312" w:eastAsia="仿宋_GB2312" w:cs="仿宋_GB2312"/>
          <w:color w:val="auto"/>
          <w:sz w:val="32"/>
          <w:szCs w:val="32"/>
        </w:rPr>
        <w:t>福山区：</w:t>
      </w:r>
      <w:r>
        <w:rPr>
          <w:rFonts w:ascii="仿宋_GB2312" w:hAnsi="仿宋_GB2312" w:eastAsia="仿宋_GB2312" w:cs="仿宋_GB2312"/>
          <w:color w:val="auto"/>
          <w:sz w:val="32"/>
          <w:szCs w:val="32"/>
        </w:rPr>
        <w:t>2902180；</w:t>
      </w:r>
      <w:r>
        <w:rPr>
          <w:rFonts w:hint="eastAsia" w:ascii="仿宋_GB2312" w:hAnsi="仿宋_GB2312" w:eastAsia="仿宋_GB2312" w:cs="仿宋_GB2312"/>
          <w:color w:val="auto"/>
          <w:sz w:val="32"/>
          <w:szCs w:val="32"/>
        </w:rPr>
        <w:t>莱山区：</w:t>
      </w:r>
      <w:r>
        <w:rPr>
          <w:rFonts w:ascii="仿宋_GB2312" w:hAnsi="仿宋_GB2312" w:eastAsia="仿宋_GB2312" w:cs="仿宋_GB2312"/>
          <w:color w:val="auto"/>
          <w:sz w:val="32"/>
          <w:szCs w:val="32"/>
        </w:rPr>
        <w:t>6716037；</w:t>
      </w:r>
      <w:r>
        <w:rPr>
          <w:rFonts w:hint="eastAsia" w:ascii="仿宋_GB2312" w:hAnsi="仿宋_GB2312" w:eastAsia="仿宋_GB2312" w:cs="仿宋_GB2312"/>
          <w:color w:val="auto"/>
          <w:sz w:val="32"/>
          <w:szCs w:val="32"/>
        </w:rPr>
        <w:t>牟平区：</w:t>
      </w:r>
      <w:r>
        <w:rPr>
          <w:rFonts w:ascii="仿宋_GB2312" w:hAnsi="仿宋_GB2312" w:eastAsia="仿宋_GB2312" w:cs="仿宋_GB2312"/>
          <w:color w:val="auto"/>
          <w:sz w:val="32"/>
          <w:szCs w:val="32"/>
        </w:rPr>
        <w:t>4332809；</w:t>
      </w:r>
      <w:r>
        <w:rPr>
          <w:rFonts w:hint="eastAsia" w:ascii="仿宋_GB2312" w:hAnsi="仿宋" w:eastAsia="仿宋_GB2312"/>
          <w:color w:val="auto"/>
          <w:sz w:val="32"/>
          <w:szCs w:val="32"/>
        </w:rPr>
        <w:t>海阳市：</w:t>
      </w:r>
      <w:r>
        <w:rPr>
          <w:rFonts w:ascii="仿宋_GB2312" w:hAnsi="仿宋" w:eastAsia="仿宋_GB2312"/>
          <w:color w:val="auto"/>
          <w:sz w:val="32"/>
          <w:szCs w:val="32"/>
        </w:rPr>
        <w:t>3221926；</w:t>
      </w:r>
      <w:r>
        <w:rPr>
          <w:rFonts w:hint="eastAsia" w:ascii="仿宋_GB2312" w:hAnsi="仿宋" w:eastAsia="仿宋_GB2312"/>
          <w:color w:val="auto"/>
          <w:sz w:val="32"/>
          <w:szCs w:val="32"/>
        </w:rPr>
        <w:t>莱阳市：</w:t>
      </w:r>
      <w:r>
        <w:rPr>
          <w:rFonts w:ascii="仿宋_GB2312" w:hAnsi="仿宋" w:eastAsia="仿宋_GB2312"/>
          <w:color w:val="auto"/>
          <w:sz w:val="32"/>
          <w:szCs w:val="32"/>
        </w:rPr>
        <w:t>3360688；</w:t>
      </w:r>
      <w:r>
        <w:rPr>
          <w:rFonts w:hint="eastAsia" w:ascii="仿宋_GB2312" w:hAnsi="仿宋" w:eastAsia="仿宋_GB2312"/>
          <w:color w:val="auto"/>
          <w:sz w:val="32"/>
          <w:szCs w:val="32"/>
        </w:rPr>
        <w:t>栖霞市：</w:t>
      </w:r>
      <w:r>
        <w:rPr>
          <w:rFonts w:ascii="仿宋_GB2312" w:hAnsi="仿宋" w:eastAsia="仿宋_GB2312"/>
          <w:color w:val="auto"/>
          <w:sz w:val="32"/>
          <w:szCs w:val="32"/>
        </w:rPr>
        <w:t>5217076；</w:t>
      </w:r>
      <w:r>
        <w:rPr>
          <w:rFonts w:hint="eastAsia" w:ascii="仿宋_GB2312" w:hAnsi="仿宋" w:eastAsia="仿宋_GB2312"/>
          <w:color w:val="auto"/>
          <w:sz w:val="32"/>
          <w:szCs w:val="32"/>
        </w:rPr>
        <w:t>蓬莱市：</w:t>
      </w:r>
      <w:r>
        <w:rPr>
          <w:rFonts w:ascii="仿宋_GB2312" w:hAnsi="仿宋" w:eastAsia="仿宋_GB2312"/>
          <w:color w:val="auto"/>
          <w:sz w:val="32"/>
          <w:szCs w:val="32"/>
        </w:rPr>
        <w:t>5822683；</w:t>
      </w:r>
      <w:r>
        <w:rPr>
          <w:rFonts w:hint="eastAsia" w:ascii="仿宋_GB2312" w:hAnsi="仿宋" w:eastAsia="仿宋_GB2312"/>
          <w:color w:val="auto"/>
          <w:sz w:val="32"/>
          <w:szCs w:val="32"/>
        </w:rPr>
        <w:t>长岛</w:t>
      </w:r>
      <w:r>
        <w:rPr>
          <w:rFonts w:ascii="仿宋_GB2312" w:hAnsi="仿宋" w:eastAsia="仿宋_GB2312"/>
          <w:color w:val="auto"/>
          <w:sz w:val="32"/>
          <w:szCs w:val="32"/>
        </w:rPr>
        <w:t>试</w:t>
      </w:r>
      <w:r>
        <w:rPr>
          <w:rFonts w:hint="eastAsia" w:ascii="仿宋_GB2312" w:hAnsi="仿宋" w:eastAsia="仿宋_GB2312"/>
          <w:color w:val="auto"/>
          <w:sz w:val="32"/>
          <w:szCs w:val="32"/>
        </w:rPr>
        <w:t>验区：</w:t>
      </w:r>
      <w:r>
        <w:rPr>
          <w:rFonts w:ascii="仿宋_GB2312" w:hAnsi="仿宋" w:eastAsia="仿宋_GB2312"/>
          <w:color w:val="auto"/>
          <w:sz w:val="32"/>
          <w:szCs w:val="32"/>
        </w:rPr>
        <w:t>3218787；</w:t>
      </w:r>
      <w:r>
        <w:rPr>
          <w:rFonts w:hint="eastAsia" w:ascii="仿宋_GB2312" w:hAnsi="仿宋" w:eastAsia="仿宋_GB2312"/>
          <w:color w:val="auto"/>
          <w:sz w:val="32"/>
          <w:szCs w:val="32"/>
        </w:rPr>
        <w:t>龙口市：8531650</w:t>
      </w:r>
      <w:r>
        <w:rPr>
          <w:rFonts w:ascii="仿宋_GB2312" w:hAnsi="仿宋" w:eastAsia="仿宋_GB2312"/>
          <w:color w:val="auto"/>
          <w:sz w:val="32"/>
          <w:szCs w:val="32"/>
        </w:rPr>
        <w:t>；</w:t>
      </w:r>
      <w:r>
        <w:rPr>
          <w:rFonts w:hint="eastAsia" w:ascii="仿宋_GB2312" w:hAnsi="仿宋" w:eastAsia="仿宋_GB2312"/>
          <w:color w:val="auto"/>
          <w:sz w:val="32"/>
          <w:szCs w:val="32"/>
        </w:rPr>
        <w:t>招远市：</w:t>
      </w:r>
      <w:r>
        <w:rPr>
          <w:rFonts w:ascii="仿宋_GB2312" w:hAnsi="仿宋" w:eastAsia="仿宋_GB2312"/>
          <w:color w:val="auto"/>
          <w:sz w:val="32"/>
          <w:szCs w:val="32"/>
        </w:rPr>
        <w:t>2761022；</w:t>
      </w:r>
      <w:r>
        <w:rPr>
          <w:rFonts w:hint="eastAsia" w:ascii="仿宋_GB2312" w:hAnsi="仿宋" w:eastAsia="仿宋_GB2312"/>
          <w:color w:val="auto"/>
          <w:sz w:val="32"/>
          <w:szCs w:val="32"/>
        </w:rPr>
        <w:t>莱州市：</w:t>
      </w:r>
      <w:r>
        <w:rPr>
          <w:rFonts w:ascii="仿宋_GB2312" w:hAnsi="仿宋" w:eastAsia="仿宋_GB2312"/>
          <w:color w:val="auto"/>
          <w:sz w:val="32"/>
          <w:szCs w:val="32"/>
        </w:rPr>
        <w:t>2730557；</w:t>
      </w:r>
      <w:r>
        <w:rPr>
          <w:rFonts w:hint="eastAsia" w:ascii="仿宋_GB2312" w:hAnsi="仿宋" w:eastAsia="仿宋_GB2312"/>
          <w:color w:val="auto"/>
          <w:sz w:val="32"/>
          <w:szCs w:val="32"/>
        </w:rPr>
        <w:t>开发区：</w:t>
      </w:r>
      <w:r>
        <w:rPr>
          <w:rFonts w:ascii="仿宋_GB2312" w:hAnsi="仿宋" w:eastAsia="仿宋_GB2312"/>
          <w:color w:val="auto"/>
          <w:sz w:val="32"/>
          <w:szCs w:val="32"/>
        </w:rPr>
        <w:t>6372595；</w:t>
      </w:r>
      <w:r>
        <w:rPr>
          <w:rFonts w:hint="eastAsia" w:ascii="仿宋_GB2312" w:hAnsi="仿宋" w:eastAsia="仿宋_GB2312"/>
          <w:color w:val="auto"/>
          <w:sz w:val="32"/>
          <w:szCs w:val="32"/>
        </w:rPr>
        <w:t>高新区：</w:t>
      </w:r>
      <w:r>
        <w:rPr>
          <w:rFonts w:ascii="仿宋_GB2312" w:hAnsi="仿宋" w:eastAsia="仿宋_GB2312"/>
          <w:color w:val="auto"/>
          <w:sz w:val="32"/>
          <w:szCs w:val="32"/>
        </w:rPr>
        <w:t>6922273</w:t>
      </w:r>
    </w:p>
    <w:p>
      <w:pPr>
        <w:spacing w:line="570" w:lineRule="exact"/>
        <w:ind w:right="-50" w:rightChars="-24" w:firstLine="659" w:firstLineChars="206"/>
        <w:rPr>
          <w:rFonts w:ascii="黑体" w:hAnsi="黑体" w:eastAsia="黑体" w:cs="黑体"/>
          <w:color w:val="auto"/>
          <w:sz w:val="32"/>
          <w:szCs w:val="32"/>
        </w:rPr>
      </w:pPr>
      <w:r>
        <w:rPr>
          <w:rFonts w:hint="eastAsia" w:ascii="黑体" w:hAnsi="黑体" w:eastAsia="黑体"/>
          <w:color w:val="auto"/>
          <w:sz w:val="32"/>
          <w:szCs w:val="32"/>
        </w:rPr>
        <w:t>八、</w:t>
      </w:r>
      <w:r>
        <w:rPr>
          <w:rFonts w:hint="eastAsia" w:ascii="黑体" w:hAnsi="黑体" w:eastAsia="黑体" w:cs="黑体"/>
          <w:color w:val="auto"/>
          <w:sz w:val="32"/>
          <w:szCs w:val="32"/>
        </w:rPr>
        <w:t>服务质量及满意度测评</w:t>
      </w:r>
    </w:p>
    <w:p>
      <w:pPr>
        <w:spacing w:line="570" w:lineRule="exact"/>
        <w:ind w:right="-50" w:rightChars="-24" w:firstLine="659" w:firstLineChars="206"/>
        <w:rPr>
          <w:rFonts w:ascii="仿宋_GB2312" w:hAnsi="仿宋" w:eastAsia="仿宋_GB2312"/>
          <w:color w:val="auto"/>
          <w:sz w:val="32"/>
          <w:szCs w:val="32"/>
        </w:rPr>
      </w:pPr>
      <w:r>
        <w:rPr>
          <w:rFonts w:hint="eastAsia" w:ascii="仿宋_GB2312" w:hAnsi="仿宋" w:eastAsia="仿宋_GB2312"/>
          <w:color w:val="auto"/>
          <w:sz w:val="32"/>
          <w:szCs w:val="32"/>
        </w:rPr>
        <w:t>服务质量标准：按照我省医疗保障经办服务规范地方标准要求，对服务质量进行评价，评价内容包括：</w:t>
      </w:r>
    </w:p>
    <w:p>
      <w:pPr>
        <w:spacing w:line="570" w:lineRule="exact"/>
        <w:ind w:right="-50" w:rightChars="-24" w:firstLine="659" w:firstLineChars="206"/>
        <w:rPr>
          <w:rFonts w:ascii="仿宋_GB2312" w:hAnsi="仿宋" w:eastAsia="仿宋_GB2312"/>
          <w:color w:val="auto"/>
          <w:sz w:val="32"/>
          <w:szCs w:val="32"/>
        </w:rPr>
      </w:pPr>
      <w:r>
        <w:rPr>
          <w:rFonts w:ascii="仿宋_GB2312" w:hAnsi="仿宋" w:eastAsia="仿宋_GB2312"/>
          <w:color w:val="auto"/>
          <w:sz w:val="32"/>
          <w:szCs w:val="32"/>
        </w:rPr>
        <w:t>1.</w:t>
      </w:r>
      <w:r>
        <w:rPr>
          <w:rFonts w:hint="eastAsia" w:ascii="仿宋_GB2312" w:hAnsi="仿宋" w:eastAsia="仿宋_GB2312"/>
          <w:color w:val="auto"/>
          <w:sz w:val="32"/>
          <w:szCs w:val="32"/>
        </w:rPr>
        <w:t>信息公开：公开发布服务指南、办事进程与结果查询渠道、监督电话等；及时动态发布服务事项的改进和提升，阶段性更新服务事项。</w:t>
      </w:r>
    </w:p>
    <w:p>
      <w:pPr>
        <w:spacing w:line="570" w:lineRule="exact"/>
        <w:ind w:right="-50" w:rightChars="-24" w:firstLine="659" w:firstLineChars="206"/>
        <w:rPr>
          <w:rFonts w:ascii="仿宋_GB2312" w:hAnsi="仿宋" w:eastAsia="仿宋_GB2312"/>
          <w:color w:val="auto"/>
          <w:sz w:val="32"/>
          <w:szCs w:val="32"/>
        </w:rPr>
      </w:pPr>
      <w:r>
        <w:rPr>
          <w:rFonts w:ascii="仿宋_GB2312" w:hAnsi="仿宋" w:eastAsia="仿宋_GB2312"/>
          <w:color w:val="auto"/>
          <w:sz w:val="32"/>
          <w:szCs w:val="32"/>
        </w:rPr>
        <w:t>2.</w:t>
      </w:r>
      <w:r>
        <w:rPr>
          <w:rFonts w:hint="eastAsia" w:ascii="仿宋_GB2312" w:hAnsi="仿宋" w:eastAsia="仿宋_GB2312"/>
          <w:color w:val="auto"/>
          <w:sz w:val="32"/>
          <w:szCs w:val="32"/>
        </w:rPr>
        <w:t>办事效率：对符合规定的申报当场受理、公开办事进度查询渠道、按规定时限办结、及时回复咨询投诉等。</w:t>
      </w:r>
    </w:p>
    <w:p>
      <w:pPr>
        <w:spacing w:line="570" w:lineRule="exact"/>
        <w:ind w:right="-50" w:rightChars="-24" w:firstLine="659" w:firstLineChars="206"/>
        <w:rPr>
          <w:rFonts w:ascii="仿宋_GB2312" w:hAnsi="仿宋" w:eastAsia="仿宋_GB2312"/>
          <w:color w:val="auto"/>
          <w:sz w:val="32"/>
          <w:szCs w:val="32"/>
        </w:rPr>
      </w:pPr>
      <w:r>
        <w:rPr>
          <w:rFonts w:ascii="仿宋_GB2312" w:hAnsi="仿宋" w:eastAsia="仿宋_GB2312"/>
          <w:color w:val="auto"/>
          <w:sz w:val="32"/>
          <w:szCs w:val="32"/>
        </w:rPr>
        <w:t>3.</w:t>
      </w:r>
      <w:r>
        <w:rPr>
          <w:rFonts w:hint="eastAsia" w:ascii="仿宋_GB2312" w:hAnsi="仿宋" w:eastAsia="仿宋_GB2312"/>
          <w:color w:val="auto"/>
          <w:sz w:val="32"/>
          <w:szCs w:val="32"/>
        </w:rPr>
        <w:t>依法依规办理：是否存在申请事项不予受理，擅自增加办理环节、办理条件和申报材料，逾期未办结，违规收费，违反廉洁从业要求等情况。</w:t>
      </w:r>
    </w:p>
    <w:p>
      <w:pPr>
        <w:autoSpaceDE w:val="0"/>
        <w:autoSpaceDN w:val="0"/>
        <w:adjustRightInd w:val="0"/>
        <w:spacing w:line="570" w:lineRule="exact"/>
        <w:ind w:firstLine="640" w:firstLineChars="200"/>
        <w:jc w:val="left"/>
        <w:rPr>
          <w:rFonts w:ascii="仿宋_GB2312" w:eastAsia="仿宋_GB2312" w:cs="仿宋_GB2312"/>
          <w:color w:val="auto"/>
          <w:kern w:val="0"/>
          <w:sz w:val="32"/>
          <w:szCs w:val="32"/>
        </w:rPr>
      </w:pPr>
      <w:r>
        <w:rPr>
          <w:rFonts w:hint="eastAsia" w:ascii="仿宋_GB2312" w:eastAsia="仿宋_GB2312" w:cs="仿宋_GB2312"/>
          <w:color w:val="auto"/>
          <w:kern w:val="0"/>
          <w:sz w:val="32"/>
          <w:szCs w:val="32"/>
        </w:rPr>
        <w:t>满意度测评：</w:t>
      </w:r>
    </w:p>
    <w:p>
      <w:pPr>
        <w:autoSpaceDE w:val="0"/>
        <w:autoSpaceDN w:val="0"/>
        <w:adjustRightInd w:val="0"/>
        <w:spacing w:line="570" w:lineRule="exact"/>
        <w:ind w:left="638" w:leftChars="304"/>
        <w:jc w:val="left"/>
        <w:rPr>
          <w:rFonts w:ascii="仿宋_GB2312" w:hAnsi="仿宋_GB2312" w:eastAsia="仿宋_GB2312" w:cs="仿宋_GB2312"/>
          <w:color w:val="auto"/>
          <w:kern w:val="0"/>
          <w:sz w:val="32"/>
          <w:szCs w:val="32"/>
        </w:rPr>
      </w:pPr>
      <w:r>
        <w:rPr>
          <w:rFonts w:ascii="仿宋_GB2312" w:hAnsi="仿宋_GB2312" w:eastAsia="仿宋_GB2312" w:cs="仿宋_GB2312"/>
          <w:color w:val="auto"/>
          <w:kern w:val="0"/>
          <w:sz w:val="32"/>
          <w:szCs w:val="32"/>
        </w:rPr>
        <w:t>1.</w:t>
      </w:r>
      <w:r>
        <w:rPr>
          <w:rFonts w:hint="eastAsia" w:ascii="仿宋_GB2312" w:hAnsi="仿宋_GB2312" w:eastAsia="仿宋_GB2312" w:cs="仿宋_GB2312"/>
          <w:color w:val="auto"/>
          <w:kern w:val="0"/>
          <w:sz w:val="32"/>
          <w:szCs w:val="32"/>
        </w:rPr>
        <w:t>现场评价：政务服务第三方现场评价、举报投诉箱等渠道；</w:t>
      </w:r>
      <w:r>
        <w:rPr>
          <w:rFonts w:ascii="仿宋_GB2312" w:hAnsi="仿宋_GB2312" w:eastAsia="仿宋_GB2312" w:cs="仿宋_GB2312"/>
          <w:color w:val="auto"/>
          <w:kern w:val="0"/>
          <w:sz w:val="32"/>
          <w:szCs w:val="32"/>
        </w:rPr>
        <w:t xml:space="preserve"> 2.</w:t>
      </w:r>
      <w:r>
        <w:rPr>
          <w:rFonts w:hint="eastAsia" w:ascii="仿宋_GB2312" w:hAnsi="仿宋_GB2312" w:eastAsia="仿宋_GB2312" w:cs="仿宋_GB2312"/>
          <w:color w:val="auto"/>
          <w:kern w:val="0"/>
          <w:sz w:val="32"/>
          <w:szCs w:val="32"/>
        </w:rPr>
        <w:t>互联网评价：烟台市政务服务工作评价。</w:t>
      </w:r>
    </w:p>
    <w:p>
      <w:pPr>
        <w:spacing w:line="570" w:lineRule="exact"/>
        <w:ind w:right="-50" w:rightChars="-24" w:firstLine="480" w:firstLineChars="150"/>
        <w:rPr>
          <w:rFonts w:ascii="仿宋_GB2312" w:hAnsi="仿宋" w:eastAsia="仿宋_GB2312"/>
          <w:color w:val="auto"/>
          <w:sz w:val="32"/>
          <w:szCs w:val="32"/>
        </w:rPr>
      </w:pPr>
    </w:p>
    <w:p>
      <w:pPr>
        <w:widowControl/>
        <w:spacing w:line="570" w:lineRule="exact"/>
        <w:ind w:right="-50" w:rightChars="-24"/>
        <w:rPr>
          <w:rFonts w:ascii="仿宋_GB2312" w:hAnsi="仿宋" w:eastAsia="仿宋_GB2312"/>
          <w:color w:val="auto"/>
          <w:sz w:val="32"/>
          <w:szCs w:val="32"/>
        </w:rPr>
      </w:pPr>
    </w:p>
    <w:p>
      <w:pPr>
        <w:widowControl/>
        <w:spacing w:line="570" w:lineRule="exact"/>
        <w:ind w:right="-50" w:rightChars="-24"/>
        <w:rPr>
          <w:rFonts w:ascii="仿宋_GB2312" w:hAnsi="仿宋" w:eastAsia="仿宋_GB2312"/>
          <w:color w:val="auto"/>
          <w:sz w:val="32"/>
          <w:szCs w:val="32"/>
        </w:rPr>
      </w:pPr>
    </w:p>
    <w:p>
      <w:pPr>
        <w:widowControl/>
        <w:spacing w:line="570" w:lineRule="exact"/>
        <w:ind w:right="-50" w:rightChars="-24"/>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计划生育医疗费支付流程图</w:t>
      </w:r>
    </w:p>
    <w:p>
      <w:pPr>
        <w:spacing w:line="570" w:lineRule="exact"/>
        <w:ind w:right="-50" w:rightChars="-24" w:firstLine="480" w:firstLineChars="150"/>
        <w:rPr>
          <w:rFonts w:ascii="仿宋_GB2312" w:hAnsi="仿宋" w:eastAsia="仿宋_GB2312"/>
          <w:color w:val="auto"/>
          <w:sz w:val="32"/>
          <w:szCs w:val="32"/>
        </w:rPr>
      </w:pPr>
    </w:p>
    <w:p>
      <w:pPr>
        <w:spacing w:line="570" w:lineRule="exact"/>
        <w:ind w:right="-50" w:rightChars="-24" w:firstLine="315" w:firstLineChars="150"/>
        <w:rPr>
          <w:rFonts w:ascii="黑体" w:hAnsi="黑体" w:eastAsia="黑体"/>
          <w:color w:val="auto"/>
          <w:sz w:val="32"/>
          <w:szCs w:val="32"/>
        </w:rPr>
      </w:pPr>
      <w:r>
        <w:rPr>
          <w:color w:val="auto"/>
        </w:rPr>
        <mc:AlternateContent>
          <mc:Choice Requires="wpg">
            <w:drawing>
              <wp:anchor distT="0" distB="0" distL="114300" distR="114300" simplePos="0" relativeHeight="251767808" behindDoc="1" locked="0" layoutInCell="1" allowOverlap="1">
                <wp:simplePos x="0" y="0"/>
                <wp:positionH relativeFrom="column">
                  <wp:align>center</wp:align>
                </wp:positionH>
                <wp:positionV relativeFrom="paragraph">
                  <wp:posOffset>208280</wp:posOffset>
                </wp:positionV>
                <wp:extent cx="5613400" cy="6292215"/>
                <wp:effectExtent l="4445" t="4445" r="20955" b="8890"/>
                <wp:wrapNone/>
                <wp:docPr id="111" name="组合 111"/>
                <wp:cNvGraphicFramePr/>
                <a:graphic xmlns:a="http://schemas.openxmlformats.org/drawingml/2006/main">
                  <a:graphicData uri="http://schemas.microsoft.com/office/word/2010/wordprocessingGroup">
                    <wpg:wgp>
                      <wpg:cNvGrpSpPr/>
                      <wpg:grpSpPr>
                        <a:xfrm>
                          <a:off x="0" y="0"/>
                          <a:ext cx="5613400" cy="6292215"/>
                          <a:chOff x="1402" y="4136"/>
                          <a:chExt cx="8840" cy="9909"/>
                        </a:xfrm>
                      </wpg:grpSpPr>
                      <wps:wsp>
                        <wps:cNvPr id="84" name="文本框 84"/>
                        <wps:cNvSpPr txBox="1"/>
                        <wps:spPr>
                          <a:xfrm>
                            <a:off x="1402" y="4136"/>
                            <a:ext cx="3138" cy="239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仿宋_GB2312" w:hAnsi="仿宋_GB2312" w:eastAsia="仿宋_GB2312" w:cs="仿宋_GB2312"/>
                                  <w:spacing w:val="-6"/>
                                  <w:szCs w:val="32"/>
                                </w:rPr>
                              </w:pPr>
                              <w:r>
                                <w:rPr>
                                  <w:rFonts w:ascii="仿宋_GB2312" w:hAnsi="仿宋_GB2312" w:eastAsia="仿宋_GB2312" w:cs="仿宋_GB2312"/>
                                  <w:spacing w:val="-6"/>
                                  <w:szCs w:val="32"/>
                                </w:rPr>
                                <w:t>1</w:t>
                              </w:r>
                              <w:r>
                                <w:rPr>
                                  <w:rFonts w:hint="eastAsia" w:ascii="仿宋_GB2312" w:hAnsi="仿宋_GB2312" w:eastAsia="仿宋_GB2312" w:cs="仿宋_GB2312"/>
                                  <w:spacing w:val="-6"/>
                                  <w:szCs w:val="32"/>
                                </w:rPr>
                                <w:t>．医院收费有效票据，病案材料；</w:t>
                              </w:r>
                            </w:p>
                            <w:p>
                              <w:pPr>
                                <w:rPr>
                                  <w:rFonts w:ascii="仿宋_GB2312" w:hAnsi="仿宋_GB2312" w:eastAsia="仿宋_GB2312" w:cs="仿宋_GB2312"/>
                                  <w:spacing w:val="-6"/>
                                  <w:szCs w:val="32"/>
                                </w:rPr>
                              </w:pPr>
                              <w:r>
                                <w:rPr>
                                  <w:rFonts w:ascii="仿宋_GB2312" w:hAnsi="仿宋_GB2312" w:eastAsia="仿宋_GB2312" w:cs="仿宋_GB2312"/>
                                  <w:spacing w:val="-6"/>
                                  <w:szCs w:val="32"/>
                                </w:rPr>
                                <w:t>2</w:t>
                              </w:r>
                              <w:r>
                                <w:rPr>
                                  <w:rFonts w:hint="eastAsia" w:ascii="仿宋_GB2312" w:hAnsi="仿宋_GB2312" w:eastAsia="仿宋_GB2312" w:cs="仿宋_GB2312"/>
                                  <w:spacing w:val="-6"/>
                                  <w:szCs w:val="32"/>
                                </w:rPr>
                                <w:t>．生育服务手册和结婚证。</w:t>
                              </w:r>
                            </w:p>
                          </w:txbxContent>
                        </wps:txbx>
                        <wps:bodyPr upright="1"/>
                      </wps:wsp>
                      <wps:wsp>
                        <wps:cNvPr id="85" name="右大括号 85"/>
                        <wps:cNvSpPr/>
                        <wps:spPr>
                          <a:xfrm>
                            <a:off x="4750" y="4136"/>
                            <a:ext cx="143" cy="2093"/>
                          </a:xfrm>
                          <a:prstGeom prst="rightBrace">
                            <a:avLst>
                              <a:gd name="adj1" fmla="val 121969"/>
                              <a:gd name="adj2" fmla="val 50000"/>
                            </a:avLst>
                          </a:prstGeom>
                          <a:noFill/>
                          <a:ln w="9525" cap="flat" cmpd="sng">
                            <a:solidFill>
                              <a:srgbClr val="000000"/>
                            </a:solidFill>
                            <a:prstDash val="solid"/>
                            <a:headEnd type="none" w="med" len="med"/>
                            <a:tailEnd type="none" w="med" len="med"/>
                          </a:ln>
                        </wps:spPr>
                        <wps:bodyPr upright="1"/>
                      </wps:wsp>
                      <wpg:grpSp>
                        <wpg:cNvPr id="110" name="组合 110"/>
                        <wpg:cNvGrpSpPr/>
                        <wpg:grpSpPr>
                          <a:xfrm>
                            <a:off x="5039" y="4881"/>
                            <a:ext cx="5203" cy="9164"/>
                            <a:chOff x="4306" y="3478"/>
                            <a:chExt cx="5203" cy="9164"/>
                          </a:xfrm>
                        </wpg:grpSpPr>
                        <wpg:grpSp>
                          <wpg:cNvPr id="88" name="组合 88"/>
                          <wpg:cNvGrpSpPr/>
                          <wpg:grpSpPr>
                            <a:xfrm>
                              <a:off x="5653" y="4258"/>
                              <a:ext cx="95" cy="850"/>
                              <a:chOff x="5939" y="6339"/>
                              <a:chExt cx="95" cy="850"/>
                            </a:xfrm>
                          </wpg:grpSpPr>
                          <wps:wsp>
                            <wps:cNvPr id="86" name="直接连接符 86"/>
                            <wps:cNvSpPr/>
                            <wps:spPr>
                              <a:xfrm flipH="1">
                                <a:off x="5980" y="6339"/>
                                <a:ext cx="12" cy="768"/>
                              </a:xfrm>
                              <a:prstGeom prst="line">
                                <a:avLst/>
                              </a:prstGeom>
                              <a:ln w="8890" cap="rnd" cmpd="sng">
                                <a:solidFill>
                                  <a:srgbClr val="000000"/>
                                </a:solidFill>
                                <a:prstDash val="solid"/>
                                <a:headEnd type="none" w="med" len="med"/>
                                <a:tailEnd type="none" w="med" len="med"/>
                              </a:ln>
                            </wps:spPr>
                            <wps:bodyPr upright="1"/>
                          </wps:wsp>
                          <wps:wsp>
                            <wps:cNvPr id="87" name="任意多边形 87"/>
                            <wps:cNvSpPr/>
                            <wps:spPr>
                              <a:xfrm>
                                <a:off x="5939" y="7093"/>
                                <a:ext cx="95" cy="96"/>
                              </a:xfrm>
                              <a:custGeom>
                                <a:avLst/>
                                <a:gdLst>
                                  <a:gd name="txL" fmla="*/ 0 w 95"/>
                                  <a:gd name="txT" fmla="*/ 0 h 96"/>
                                  <a:gd name="txR" fmla="*/ 95 w 95"/>
                                  <a:gd name="txB" fmla="*/ 96 h 96"/>
                                </a:gdLst>
                                <a:ahLst/>
                                <a:cxnLst/>
                                <a:rect l="txL" t="txT" r="txR" b="txB"/>
                                <a:pathLst>
                                  <a:path w="95" h="96">
                                    <a:moveTo>
                                      <a:pt x="95" y="1"/>
                                    </a:moveTo>
                                    <a:lnTo>
                                      <a:pt x="46" y="96"/>
                                    </a:lnTo>
                                    <a:lnTo>
                                      <a:pt x="0" y="0"/>
                                    </a:lnTo>
                                    <a:lnTo>
                                      <a:pt x="95" y="1"/>
                                    </a:lnTo>
                                    <a:close/>
                                  </a:path>
                                </a:pathLst>
                              </a:custGeom>
                              <a:solidFill>
                                <a:srgbClr val="000000"/>
                              </a:solidFill>
                              <a:ln>
                                <a:noFill/>
                              </a:ln>
                            </wps:spPr>
                            <wps:bodyPr upright="1"/>
                          </wps:wsp>
                        </wpg:grpSp>
                        <wps:wsp>
                          <wps:cNvPr id="89" name="文本框 89"/>
                          <wps:cNvSpPr txBox="1"/>
                          <wps:spPr>
                            <a:xfrm>
                              <a:off x="4306" y="3478"/>
                              <a:ext cx="2934" cy="733"/>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仿宋_GB2312" w:hAnsi="仿宋_GB2312" w:eastAsia="仿宋_GB2312" w:cs="仿宋_GB2312"/>
                                    <w:sz w:val="28"/>
                                    <w:szCs w:val="28"/>
                                  </w:rPr>
                                </w:pPr>
                                <w:r>
                                  <w:rPr>
                                    <w:rFonts w:hint="eastAsia" w:ascii="仿宋_GB2312" w:hAnsi="仿宋_GB2312" w:eastAsia="仿宋_GB2312" w:cs="仿宋_GB2312"/>
                                    <w:sz w:val="28"/>
                                    <w:szCs w:val="28"/>
                                  </w:rPr>
                                  <w:t>参保人提供报销材料</w:t>
                                </w:r>
                              </w:p>
                            </w:txbxContent>
                          </wps:txbx>
                          <wps:bodyPr upright="1"/>
                        </wps:wsp>
                        <wpg:grpSp>
                          <wpg:cNvPr id="92" name="组合 92"/>
                          <wpg:cNvGrpSpPr/>
                          <wpg:grpSpPr>
                            <a:xfrm>
                              <a:off x="5611" y="7629"/>
                              <a:ext cx="95" cy="850"/>
                              <a:chOff x="5939" y="6339"/>
                              <a:chExt cx="95" cy="850"/>
                            </a:xfrm>
                          </wpg:grpSpPr>
                          <wps:wsp>
                            <wps:cNvPr id="90" name="直接连接符 90"/>
                            <wps:cNvSpPr/>
                            <wps:spPr>
                              <a:xfrm flipH="1">
                                <a:off x="5980" y="6339"/>
                                <a:ext cx="12" cy="768"/>
                              </a:xfrm>
                              <a:prstGeom prst="line">
                                <a:avLst/>
                              </a:prstGeom>
                              <a:ln w="8890" cap="rnd" cmpd="sng">
                                <a:solidFill>
                                  <a:srgbClr val="000000"/>
                                </a:solidFill>
                                <a:prstDash val="solid"/>
                                <a:headEnd type="none" w="med" len="med"/>
                                <a:tailEnd type="none" w="med" len="med"/>
                              </a:ln>
                            </wps:spPr>
                            <wps:bodyPr upright="1"/>
                          </wps:wsp>
                          <wps:wsp>
                            <wps:cNvPr id="91" name="任意多边形 91"/>
                            <wps:cNvSpPr/>
                            <wps:spPr>
                              <a:xfrm>
                                <a:off x="5939" y="7093"/>
                                <a:ext cx="95" cy="96"/>
                              </a:xfrm>
                              <a:custGeom>
                                <a:avLst/>
                                <a:gdLst>
                                  <a:gd name="txL" fmla="*/ 0 w 95"/>
                                  <a:gd name="txT" fmla="*/ 0 h 96"/>
                                  <a:gd name="txR" fmla="*/ 95 w 95"/>
                                  <a:gd name="txB" fmla="*/ 96 h 96"/>
                                </a:gdLst>
                                <a:ahLst/>
                                <a:cxnLst/>
                                <a:rect l="txL" t="txT" r="txR" b="txB"/>
                                <a:pathLst>
                                  <a:path w="95" h="96">
                                    <a:moveTo>
                                      <a:pt x="95" y="1"/>
                                    </a:moveTo>
                                    <a:lnTo>
                                      <a:pt x="46" y="96"/>
                                    </a:lnTo>
                                    <a:lnTo>
                                      <a:pt x="0" y="0"/>
                                    </a:lnTo>
                                    <a:lnTo>
                                      <a:pt x="95" y="1"/>
                                    </a:lnTo>
                                    <a:close/>
                                  </a:path>
                                </a:pathLst>
                              </a:custGeom>
                              <a:solidFill>
                                <a:srgbClr val="000000"/>
                              </a:solidFill>
                              <a:ln>
                                <a:noFill/>
                              </a:ln>
                            </wps:spPr>
                            <wps:bodyPr upright="1"/>
                          </wps:wsp>
                        </wpg:grpSp>
                        <wpg:grpSp>
                          <wpg:cNvPr id="95" name="组合 95"/>
                          <wpg:cNvGrpSpPr/>
                          <wpg:grpSpPr>
                            <a:xfrm>
                              <a:off x="5664" y="9300"/>
                              <a:ext cx="95" cy="850"/>
                              <a:chOff x="5939" y="6339"/>
                              <a:chExt cx="95" cy="850"/>
                            </a:xfrm>
                          </wpg:grpSpPr>
                          <wps:wsp>
                            <wps:cNvPr id="93" name="直接连接符 93"/>
                            <wps:cNvSpPr/>
                            <wps:spPr>
                              <a:xfrm flipH="1">
                                <a:off x="5980" y="6339"/>
                                <a:ext cx="12" cy="768"/>
                              </a:xfrm>
                              <a:prstGeom prst="line">
                                <a:avLst/>
                              </a:prstGeom>
                              <a:ln w="8890" cap="rnd" cmpd="sng">
                                <a:solidFill>
                                  <a:srgbClr val="000000"/>
                                </a:solidFill>
                                <a:prstDash val="solid"/>
                                <a:headEnd type="none" w="med" len="med"/>
                                <a:tailEnd type="none" w="med" len="med"/>
                              </a:ln>
                            </wps:spPr>
                            <wps:bodyPr upright="1"/>
                          </wps:wsp>
                          <wps:wsp>
                            <wps:cNvPr id="94" name="任意多边形 94"/>
                            <wps:cNvSpPr/>
                            <wps:spPr>
                              <a:xfrm>
                                <a:off x="5939" y="7093"/>
                                <a:ext cx="95" cy="96"/>
                              </a:xfrm>
                              <a:custGeom>
                                <a:avLst/>
                                <a:gdLst>
                                  <a:gd name="txL" fmla="*/ 0 w 95"/>
                                  <a:gd name="txT" fmla="*/ 0 h 96"/>
                                  <a:gd name="txR" fmla="*/ 95 w 95"/>
                                  <a:gd name="txB" fmla="*/ 96 h 96"/>
                                </a:gdLst>
                                <a:ahLst/>
                                <a:cxnLst/>
                                <a:rect l="txL" t="txT" r="txR" b="txB"/>
                                <a:pathLst>
                                  <a:path w="95" h="96">
                                    <a:moveTo>
                                      <a:pt x="95" y="1"/>
                                    </a:moveTo>
                                    <a:lnTo>
                                      <a:pt x="46" y="96"/>
                                    </a:lnTo>
                                    <a:lnTo>
                                      <a:pt x="0" y="0"/>
                                    </a:lnTo>
                                    <a:lnTo>
                                      <a:pt x="95" y="1"/>
                                    </a:lnTo>
                                    <a:close/>
                                  </a:path>
                                </a:pathLst>
                              </a:custGeom>
                              <a:solidFill>
                                <a:srgbClr val="000000"/>
                              </a:solidFill>
                              <a:ln>
                                <a:noFill/>
                              </a:ln>
                            </wps:spPr>
                            <wps:bodyPr upright="1"/>
                          </wps:wsp>
                        </wpg:grpSp>
                        <wpg:grpSp>
                          <wpg:cNvPr id="98" name="组合 98"/>
                          <wpg:cNvGrpSpPr/>
                          <wpg:grpSpPr>
                            <a:xfrm>
                              <a:off x="5652" y="10971"/>
                              <a:ext cx="95" cy="850"/>
                              <a:chOff x="5939" y="6339"/>
                              <a:chExt cx="95" cy="850"/>
                            </a:xfrm>
                          </wpg:grpSpPr>
                          <wps:wsp>
                            <wps:cNvPr id="96" name="直接连接符 96"/>
                            <wps:cNvSpPr/>
                            <wps:spPr>
                              <a:xfrm flipH="1">
                                <a:off x="5980" y="6339"/>
                                <a:ext cx="12" cy="768"/>
                              </a:xfrm>
                              <a:prstGeom prst="line">
                                <a:avLst/>
                              </a:prstGeom>
                              <a:ln w="8890" cap="rnd" cmpd="sng">
                                <a:solidFill>
                                  <a:srgbClr val="000000"/>
                                </a:solidFill>
                                <a:prstDash val="solid"/>
                                <a:headEnd type="none" w="med" len="med"/>
                                <a:tailEnd type="none" w="med" len="med"/>
                              </a:ln>
                            </wps:spPr>
                            <wps:bodyPr upright="1"/>
                          </wps:wsp>
                          <wps:wsp>
                            <wps:cNvPr id="97" name="任意多边形 97"/>
                            <wps:cNvSpPr/>
                            <wps:spPr>
                              <a:xfrm>
                                <a:off x="5939" y="7093"/>
                                <a:ext cx="95" cy="96"/>
                              </a:xfrm>
                              <a:custGeom>
                                <a:avLst/>
                                <a:gdLst>
                                  <a:gd name="txL" fmla="*/ 0 w 95"/>
                                  <a:gd name="txT" fmla="*/ 0 h 96"/>
                                  <a:gd name="txR" fmla="*/ 95 w 95"/>
                                  <a:gd name="txB" fmla="*/ 96 h 96"/>
                                </a:gdLst>
                                <a:ahLst/>
                                <a:cxnLst/>
                                <a:rect l="txL" t="txT" r="txR" b="txB"/>
                                <a:pathLst>
                                  <a:path w="95" h="96">
                                    <a:moveTo>
                                      <a:pt x="95" y="1"/>
                                    </a:moveTo>
                                    <a:lnTo>
                                      <a:pt x="46" y="96"/>
                                    </a:lnTo>
                                    <a:lnTo>
                                      <a:pt x="0" y="0"/>
                                    </a:lnTo>
                                    <a:lnTo>
                                      <a:pt x="95" y="1"/>
                                    </a:lnTo>
                                    <a:close/>
                                  </a:path>
                                </a:pathLst>
                              </a:custGeom>
                              <a:solidFill>
                                <a:srgbClr val="000000"/>
                              </a:solidFill>
                              <a:ln>
                                <a:noFill/>
                              </a:ln>
                            </wps:spPr>
                            <wps:bodyPr upright="1"/>
                          </wps:wsp>
                        </wpg:grpSp>
                        <wpg:grpSp>
                          <wpg:cNvPr id="101" name="组合 101"/>
                          <wpg:cNvGrpSpPr/>
                          <wpg:grpSpPr>
                            <a:xfrm>
                              <a:off x="5611" y="5958"/>
                              <a:ext cx="95" cy="850"/>
                              <a:chOff x="5939" y="6339"/>
                              <a:chExt cx="95" cy="850"/>
                            </a:xfrm>
                          </wpg:grpSpPr>
                          <wps:wsp>
                            <wps:cNvPr id="99" name="直接连接符 99"/>
                            <wps:cNvSpPr/>
                            <wps:spPr>
                              <a:xfrm flipH="1">
                                <a:off x="5980" y="6339"/>
                                <a:ext cx="12" cy="768"/>
                              </a:xfrm>
                              <a:prstGeom prst="line">
                                <a:avLst/>
                              </a:prstGeom>
                              <a:ln w="8890" cap="rnd" cmpd="sng">
                                <a:solidFill>
                                  <a:srgbClr val="000000"/>
                                </a:solidFill>
                                <a:prstDash val="solid"/>
                                <a:headEnd type="none" w="med" len="med"/>
                                <a:tailEnd type="none" w="med" len="med"/>
                              </a:ln>
                            </wps:spPr>
                            <wps:bodyPr upright="1"/>
                          </wps:wsp>
                          <wps:wsp>
                            <wps:cNvPr id="100" name="任意多边形 100"/>
                            <wps:cNvSpPr/>
                            <wps:spPr>
                              <a:xfrm>
                                <a:off x="5939" y="7093"/>
                                <a:ext cx="95" cy="96"/>
                              </a:xfrm>
                              <a:custGeom>
                                <a:avLst/>
                                <a:gdLst>
                                  <a:gd name="txL" fmla="*/ 0 w 95"/>
                                  <a:gd name="txT" fmla="*/ 0 h 96"/>
                                  <a:gd name="txR" fmla="*/ 95 w 95"/>
                                  <a:gd name="txB" fmla="*/ 96 h 96"/>
                                </a:gdLst>
                                <a:ahLst/>
                                <a:cxnLst/>
                                <a:rect l="txL" t="txT" r="txR" b="txB"/>
                                <a:pathLst>
                                  <a:path w="95" h="96">
                                    <a:moveTo>
                                      <a:pt x="95" y="1"/>
                                    </a:moveTo>
                                    <a:lnTo>
                                      <a:pt x="46" y="96"/>
                                    </a:lnTo>
                                    <a:lnTo>
                                      <a:pt x="0" y="0"/>
                                    </a:lnTo>
                                    <a:lnTo>
                                      <a:pt x="95" y="1"/>
                                    </a:lnTo>
                                    <a:close/>
                                  </a:path>
                                </a:pathLst>
                              </a:custGeom>
                              <a:solidFill>
                                <a:srgbClr val="000000"/>
                              </a:solidFill>
                              <a:ln>
                                <a:noFill/>
                              </a:ln>
                            </wps:spPr>
                            <wps:bodyPr upright="1"/>
                          </wps:wsp>
                        </wpg:grpSp>
                        <wps:wsp>
                          <wps:cNvPr id="102" name="文本框 102"/>
                          <wps:cNvSpPr txBox="1"/>
                          <wps:spPr>
                            <a:xfrm>
                              <a:off x="4466" y="5137"/>
                              <a:ext cx="2509" cy="821"/>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仿宋_GB2312" w:hAnsi="仿宋_GB2312" w:eastAsia="仿宋_GB2312" w:cs="仿宋_GB2312"/>
                                    <w:sz w:val="28"/>
                                    <w:szCs w:val="28"/>
                                  </w:rPr>
                                </w:pPr>
                                <w:r>
                                  <w:rPr>
                                    <w:rFonts w:hint="eastAsia" w:ascii="仿宋_GB2312" w:hAnsi="仿宋_GB2312" w:eastAsia="仿宋_GB2312" w:cs="仿宋_GB2312"/>
                                    <w:sz w:val="28"/>
                                    <w:szCs w:val="28"/>
                                  </w:rPr>
                                  <w:t>定点医疗机构受理</w:t>
                                </w:r>
                              </w:p>
                            </w:txbxContent>
                          </wps:txbx>
                          <wps:bodyPr upright="1"/>
                        </wps:wsp>
                        <wps:wsp>
                          <wps:cNvPr id="103" name="文本框 103"/>
                          <wps:cNvSpPr txBox="1"/>
                          <wps:spPr>
                            <a:xfrm>
                              <a:off x="4306" y="6808"/>
                              <a:ext cx="2591" cy="821"/>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仿宋_GB2312" w:hAnsi="仿宋_GB2312" w:eastAsia="仿宋_GB2312" w:cs="仿宋_GB2312"/>
                                    <w:sz w:val="28"/>
                                    <w:szCs w:val="28"/>
                                  </w:rPr>
                                </w:pPr>
                                <w:r>
                                  <w:rPr>
                                    <w:rFonts w:hint="eastAsia" w:ascii="仿宋_GB2312" w:hAnsi="仿宋_GB2312" w:eastAsia="仿宋_GB2312" w:cs="仿宋_GB2312"/>
                                    <w:sz w:val="28"/>
                                    <w:szCs w:val="28"/>
                                  </w:rPr>
                                  <w:t>审核、录入、结算</w:t>
                                </w:r>
                              </w:p>
                            </w:txbxContent>
                          </wps:txbx>
                          <wps:bodyPr upright="1"/>
                        </wps:wsp>
                        <wps:wsp>
                          <wps:cNvPr id="104" name="文本框 104"/>
                          <wps:cNvSpPr txBox="1"/>
                          <wps:spPr>
                            <a:xfrm>
                              <a:off x="4646" y="8479"/>
                              <a:ext cx="2119" cy="821"/>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仿宋_GB2312" w:hAnsi="仿宋_GB2312" w:eastAsia="仿宋_GB2312" w:cs="仿宋_GB2312"/>
                                    <w:sz w:val="28"/>
                                    <w:szCs w:val="28"/>
                                  </w:rPr>
                                </w:pPr>
                                <w:r>
                                  <w:rPr>
                                    <w:rFonts w:hint="eastAsia" w:ascii="仿宋_GB2312" w:hAnsi="仿宋_GB2312" w:eastAsia="仿宋_GB2312" w:cs="仿宋_GB2312"/>
                                    <w:sz w:val="28"/>
                                    <w:szCs w:val="28"/>
                                  </w:rPr>
                                  <w:t>报送医保审核</w:t>
                                </w:r>
                              </w:p>
                            </w:txbxContent>
                          </wps:txbx>
                          <wps:bodyPr upright="1"/>
                        </wps:wsp>
                        <wps:wsp>
                          <wps:cNvPr id="105" name="文本框 105"/>
                          <wps:cNvSpPr txBox="1"/>
                          <wps:spPr>
                            <a:xfrm>
                              <a:off x="5080" y="10150"/>
                              <a:ext cx="1155" cy="821"/>
                            </a:xfrm>
                            <a:prstGeom prst="rect">
                              <a:avLst/>
                            </a:prstGeom>
                            <a:solidFill>
                              <a:srgbClr val="FFFFFF"/>
                            </a:solidFill>
                            <a:ln w="9525" cap="flat" cmpd="sng">
                              <a:solidFill>
                                <a:srgbClr val="000000"/>
                              </a:solidFill>
                              <a:prstDash val="solid"/>
                              <a:miter/>
                              <a:headEnd type="none" w="med" len="med"/>
                              <a:tailEnd type="none" w="med" len="med"/>
                            </a:ln>
                          </wps:spPr>
                          <wps:txbx>
                            <w:txbxContent>
                              <w:p>
                                <w:pPr>
                                  <w:ind w:firstLine="140" w:firstLineChars="50"/>
                                  <w:rPr>
                                    <w:rFonts w:ascii="仿宋_GB2312" w:hAnsi="仿宋_GB2312" w:eastAsia="仿宋_GB2312" w:cs="仿宋_GB2312"/>
                                    <w:sz w:val="28"/>
                                    <w:szCs w:val="28"/>
                                  </w:rPr>
                                </w:pPr>
                                <w:r>
                                  <w:rPr>
                                    <w:rFonts w:hint="eastAsia" w:ascii="仿宋_GB2312" w:hAnsi="仿宋_GB2312" w:eastAsia="仿宋_GB2312" w:cs="仿宋_GB2312"/>
                                    <w:sz w:val="28"/>
                                    <w:szCs w:val="28"/>
                                  </w:rPr>
                                  <w:t>通</w:t>
                                </w: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rPr>
                                  <w:t>过</w:t>
                                </w:r>
                              </w:p>
                            </w:txbxContent>
                          </wps:txbx>
                          <wps:bodyPr upright="1"/>
                        </wps:wsp>
                        <wps:wsp>
                          <wps:cNvPr id="106" name="文本框 106"/>
                          <wps:cNvSpPr txBox="1"/>
                          <wps:spPr>
                            <a:xfrm>
                              <a:off x="4887" y="11821"/>
                              <a:ext cx="1499" cy="821"/>
                            </a:xfrm>
                            <a:prstGeom prst="rect">
                              <a:avLst/>
                            </a:prstGeom>
                            <a:solidFill>
                              <a:srgbClr val="FFFFFF"/>
                            </a:solidFill>
                            <a:ln w="9525" cap="flat" cmpd="sng">
                              <a:solidFill>
                                <a:srgbClr val="000000"/>
                              </a:solidFill>
                              <a:prstDash val="solid"/>
                              <a:miter/>
                              <a:headEnd type="none" w="med" len="med"/>
                              <a:tailEnd type="none" w="med" len="med"/>
                            </a:ln>
                          </wps:spPr>
                          <wps:txbx>
                            <w:txbxContent>
                              <w:p>
                                <w:pPr>
                                  <w:ind w:firstLine="280" w:firstLineChars="100"/>
                                  <w:rPr>
                                    <w:rFonts w:ascii="仿宋_GB2312" w:hAnsi="仿宋_GB2312" w:eastAsia="仿宋_GB2312" w:cs="仿宋_GB2312"/>
                                    <w:sz w:val="28"/>
                                    <w:szCs w:val="28"/>
                                  </w:rPr>
                                </w:pPr>
                                <w:r>
                                  <w:rPr>
                                    <w:rFonts w:hint="eastAsia" w:ascii="仿宋_GB2312" w:hAnsi="仿宋_GB2312" w:eastAsia="仿宋_GB2312" w:cs="仿宋_GB2312"/>
                                    <w:sz w:val="28"/>
                                    <w:szCs w:val="28"/>
                                  </w:rPr>
                                  <w:t>拨付</w:t>
                                </w:r>
                              </w:p>
                            </w:txbxContent>
                          </wps:txbx>
                          <wps:bodyPr upright="1"/>
                        </wps:wsp>
                        <wps:wsp>
                          <wps:cNvPr id="107" name="直接箭头连接符 107"/>
                          <wps:cNvCnPr/>
                          <wps:spPr>
                            <a:xfrm>
                              <a:off x="6897" y="7268"/>
                              <a:ext cx="1064" cy="14"/>
                            </a:xfrm>
                            <a:prstGeom prst="straightConnector1">
                              <a:avLst/>
                            </a:prstGeom>
                            <a:ln w="9525" cap="flat" cmpd="sng">
                              <a:solidFill>
                                <a:srgbClr val="000000"/>
                              </a:solidFill>
                              <a:prstDash val="solid"/>
                              <a:headEnd type="none" w="med" len="med"/>
                              <a:tailEnd type="triangle" w="med" len="med"/>
                            </a:ln>
                          </wps:spPr>
                          <wps:bodyPr/>
                        </wps:wsp>
                        <wps:wsp>
                          <wps:cNvPr id="108" name="文本框 108"/>
                          <wps:cNvSpPr txBox="1"/>
                          <wps:spPr>
                            <a:xfrm>
                              <a:off x="7961" y="6712"/>
                              <a:ext cx="1548" cy="1262"/>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仿宋_GB2312" w:hAnsi="仿宋_GB2312" w:eastAsia="仿宋_GB2312" w:cs="仿宋_GB2312"/>
                                    <w:sz w:val="28"/>
                                    <w:szCs w:val="28"/>
                                  </w:rPr>
                                </w:pPr>
                                <w:r>
                                  <w:rPr>
                                    <w:rFonts w:hint="eastAsia" w:ascii="仿宋_GB2312" w:hAnsi="仿宋_GB2312" w:eastAsia="仿宋_GB2312" w:cs="仿宋_GB2312"/>
                                    <w:sz w:val="28"/>
                                    <w:szCs w:val="28"/>
                                  </w:rPr>
                                  <w:t>不通过，返回修改</w:t>
                                </w:r>
                              </w:p>
                            </w:txbxContent>
                          </wps:txbx>
                          <wps:bodyPr upright="1"/>
                        </wps:wsp>
                        <wps:wsp>
                          <wps:cNvPr id="109" name="直接箭头连接符 109"/>
                          <wps:cNvCnPr/>
                          <wps:spPr>
                            <a:xfrm flipH="1" flipV="1">
                              <a:off x="6975" y="5548"/>
                              <a:ext cx="1217" cy="1164"/>
                            </a:xfrm>
                            <a:prstGeom prst="straightConnector1">
                              <a:avLst/>
                            </a:prstGeom>
                            <a:ln w="9525" cap="flat" cmpd="sng">
                              <a:solidFill>
                                <a:srgbClr val="000000"/>
                              </a:solidFill>
                              <a:prstDash val="solid"/>
                              <a:headEnd type="none" w="med" len="med"/>
                              <a:tailEnd type="triangle" w="med" len="med"/>
                            </a:ln>
                          </wps:spPr>
                          <wps:bodyPr/>
                        </wps:wsp>
                      </wpg:grpSp>
                    </wpg:wgp>
                  </a:graphicData>
                </a:graphic>
              </wp:anchor>
            </w:drawing>
          </mc:Choice>
          <mc:Fallback>
            <w:pict>
              <v:group id="_x0000_s1026" o:spid="_x0000_s1026" o:spt="203" style="position:absolute;left:0pt;margin-top:16.4pt;height:495.45pt;width:442pt;mso-position-horizontal:center;z-index:-251548672;mso-width-relative:page;mso-height-relative:page;" coordorigin="1402,4136" coordsize="8840,99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">
                <o:lock v:ext="edit" aspectratio="f"/>
                <v:shape id="_x0000_s1026" o:spid="_x0000_s1026" o:spt="202" type="#_x0000_t202" style="position:absolute;left:1402;top:4136;height:2390;width:3138;" fillcolor="#FFFFFF" filled="t"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gqF8QA&#10;AADbAAAADwAAAGRycy9kb3ducmV2LnhtbESPT2sCMRTE7wW/Q3hCL6VmrWJ1axQRFHvzH/b62Dx3&#10;FzcvaxLX7bdvCoLHYWZ+w0znralEQ86XlhX0ewkI4szqknMFx8PqfQzCB2SNlWVS8Ese5rPOyxRT&#10;be+8o2YfchEh7FNUUIRQp1L6rCCDvmdr4uidrTMYonS51A7vEW4q+ZEkI2mw5LhQYE3LgrLL/mYU&#10;jIeb5sd/D7anbHSuJuHts1lfnVKv3XbxBSJQG57hR3ujFUz68P8l/gA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oKhfEAAAA2wAAAA8AAAAAAAAAAAAAAAAAmAIAAGRycy9k&#10;b3ducmV2LnhtbFBLBQYAAAAABAAEAPUAAACJAwAAAAA=&#10;">
                  <v:fill on="t" focussize="0,0"/>
                  <v:stroke color="#000000" joinstyle="miter"/>
                  <v:imagedata o:title=""/>
                  <o:lock v:ext="edit" aspectratio="f"/>
                  <v:textbox>
                    <w:txbxContent>
                      <w:p>
                        <w:pPr>
                          <w:rPr>
                            <w:rFonts w:ascii="仿宋_GB2312" w:hAnsi="仿宋_GB2312" w:eastAsia="仿宋_GB2312" w:cs="仿宋_GB2312"/>
                            <w:spacing w:val="-6"/>
                            <w:szCs w:val="32"/>
                          </w:rPr>
                        </w:pPr>
                        <w:r>
                          <w:rPr>
                            <w:rFonts w:ascii="仿宋_GB2312" w:hAnsi="仿宋_GB2312" w:eastAsia="仿宋_GB2312" w:cs="仿宋_GB2312"/>
                            <w:spacing w:val="-6"/>
                            <w:szCs w:val="32"/>
                          </w:rPr>
                          <w:t>1</w:t>
                        </w:r>
                        <w:r>
                          <w:rPr>
                            <w:rFonts w:hint="eastAsia" w:ascii="仿宋_GB2312" w:hAnsi="仿宋_GB2312" w:eastAsia="仿宋_GB2312" w:cs="仿宋_GB2312"/>
                            <w:spacing w:val="-6"/>
                            <w:szCs w:val="32"/>
                          </w:rPr>
                          <w:t>．医院收费有效票据，病案材料；</w:t>
                        </w:r>
                      </w:p>
                      <w:p>
                        <w:pPr>
                          <w:rPr>
                            <w:rFonts w:ascii="仿宋_GB2312" w:hAnsi="仿宋_GB2312" w:eastAsia="仿宋_GB2312" w:cs="仿宋_GB2312"/>
                            <w:spacing w:val="-6"/>
                            <w:szCs w:val="32"/>
                          </w:rPr>
                        </w:pPr>
                        <w:r>
                          <w:rPr>
                            <w:rFonts w:ascii="仿宋_GB2312" w:hAnsi="仿宋_GB2312" w:eastAsia="仿宋_GB2312" w:cs="仿宋_GB2312"/>
                            <w:spacing w:val="-6"/>
                            <w:szCs w:val="32"/>
                          </w:rPr>
                          <w:t>2</w:t>
                        </w:r>
                        <w:r>
                          <w:rPr>
                            <w:rFonts w:hint="eastAsia" w:ascii="仿宋_GB2312" w:hAnsi="仿宋_GB2312" w:eastAsia="仿宋_GB2312" w:cs="仿宋_GB2312"/>
                            <w:spacing w:val="-6"/>
                            <w:szCs w:val="32"/>
                          </w:rPr>
                          <w:t>．生育服务手册和结婚证。</w:t>
                        </w:r>
                      </w:p>
                    </w:txbxContent>
                  </v:textbox>
                </v:shape>
                <v:shape id="_x0000_s1026" o:spid="_x0000_s1026" o:spt="88" type="#_x0000_t88" style="position:absolute;left:4750;top:4136;height:2093;width:143;" filled="f"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1s1sUA&#10;AADbAAAADwAAAGRycy9kb3ducmV2LnhtbESPQWsCMRSE7wX/Q3iF3mq2FkrdGsW2FKQqohXE23Pz&#10;3CxuXpYkuuu/N4VCj8PMfMOMJp2txYV8qBwreOpnIIgLpysuFWx/vh5fQYSIrLF2TAquFGAy7t2N&#10;MNeu5TVdNrEUCcIhRwUmxiaXMhSGLIa+a4iTd3TeYkzSl1J7bBPc1nKQZS/SYsVpwWBDH4aK0+Zs&#10;FRz35tl9Lz7nB+t3y239Pl0d2lKph/tu+gYiUhf/w3/tmVYwHMDvl/QD5Pg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fWzWxQAAANsAAAAPAAAAAAAAAAAAAAAAAJgCAABkcnMv&#10;ZG93bnJldi54bWxQSwUGAAAAAAQABAD1AAAAigMAAAAA&#10;" adj="1799,10800">
                  <v:fill on="f" focussize="0,0"/>
                  <v:stroke color="#000000" joinstyle="round"/>
                  <v:imagedata o:title=""/>
                  <o:lock v:ext="edit" aspectratio="f"/>
                </v:shape>
                <v:group id="_x0000_s1026" o:spid="_x0000_s1026" o:spt="203" style="position:absolute;left:5039;top:4881;height:9164;width:5203;" coordorigin="4306,3478" coordsize="5203,91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qUT/xgAAANwA&#10;AAAPAAAAAAAAAAAAAAAAAKoCAABkcnMvZG93bnJldi54bWxQSwUGAAAAAAQABAD6AAAAnQMAAAAA&#10;">
                  <o:lock v:ext="edit" aspectratio="f"/>
                  <v:group id="_x0000_s1026" o:spid="_x0000_s1026" o:spt="203" style="position:absolute;left:5653;top:4258;height:850;width:95;" coordorigin="5939,6339" coordsize="95,8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R72ojFAAAA3AAA&#10;AA8AAAAAAAAAAAAAAAAAqgIAAGRycy9kb3ducmV2LnhtbFBLBQYAAAAABAAEAPoAAACcAwAAAAA=&#10;">
                    <o:lock v:ext="edit" aspectratio="f"/>
                    <v:line id="_x0000_s1026" o:spid="_x0000_s1026" o:spt="20" style="position:absolute;left:5980;top:6339;flip:x;height:768;width:12;" o:connectortype="straight" filled="f" stroked="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kvcFb0AAADbAAAADwAAAGRycy9kb3ducmV2LnhtbESPSQvCMBCF74L/IYzgTVMVRatRxAW8&#10;uoDXoZku2ExKE7X6640geHy85eMtVo0pxYNqV1hWMOhHIIgTqwvOFFzO+94UhPPIGkvLpOBFDlbL&#10;dmuBsbZPPtLj5DMRRtjFqCD3voqldElOBl3fVsTBS21t0AdZZ1LX+AzjppTDKJpIgwUHQo4VbXJK&#10;bqe7CdxRdpPRWL5n2/V1d6R3ynaTKtXtNOs5CE+N/4d/7YNWMBvB90v4AXL5A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HJL3BW9AAAA2wAAAA8AAAAAAAAAAAAAAAAAoQIA&#10;AGRycy9kb3ducmV2LnhtbFBLBQYAAAAABAAEAPkAAACLAwAAAAA=&#10;">
                      <v:fill on="f" focussize="0,0"/>
                      <v:stroke weight="0.7pt" color="#000000" joinstyle="round" endcap="round"/>
                      <v:imagedata o:title=""/>
                      <o:lock v:ext="edit" aspectratio="f"/>
                    </v:line>
                    <v:shape id="_x0000_s1026" o:spid="_x0000_s1026" o:spt="100" style="position:absolute;left:5939;top:7093;height:96;width:95;" fillcolor="#000000" filled="t" stroked="f" coordsize="95,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du4sMA&#10;AADbAAAADwAAAGRycy9kb3ducmV2LnhtbESPUUsDMRCE3wX/Q9iCL9ImtsW2Z9MiBcUXoV77A5bL&#10;9u7sZXMka3v+eyMIPg4z8w2z3g6+UxeKqQ1s4WFiQBFXwbVcWzgeXsZLUEmQHXaBycI3Jdhubm/W&#10;WLhw5Q+6lFKrDOFUoIVGpC+0TlVDHtMk9MTZO4XoUbKMtXYRrxnuOz015lF7bDkvNNjTrqHqXH55&#10;C/HTLU6m3c9lZnR4nZXvRu6dtXej4fkJlNAg/+G/9puzsJrD75f8A/Tm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8du4sMAAADbAAAADwAAAAAAAAAAAAAAAACYAgAAZHJzL2Rv&#10;d25yZXYueG1sUEsFBgAAAAAEAAQA9QAAAIgDAAAAAA==&#10;" path="m95,1l46,96,0,0,95,1xe">
                      <v:path o:connecttype="segments"/>
                      <v:fill on="t" focussize="0,0"/>
                      <v:stroke on="f"/>
                      <v:imagedata o:title=""/>
                      <o:lock v:ext="edit" aspectratio="f"/>
                    </v:shape>
                  </v:group>
                  <v:shape id="_x0000_s1026" o:spid="_x0000_s1026" o:spt="202" type="#_x0000_t202" style="position:absolute;left:4306;top:3478;height:733;width:2934;" fillcolor="#FFFFFF" filled="t"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A8JsYA&#10;AADcAAAADwAAAGRycy9kb3ducmV2LnhtbESPT2/CMAzF75P2HSJP4jKNFIYY6whomsQEN/5M29Vq&#10;TFutcUoSSvn2+DBpN1vv+b2f58veNaqjEGvPBkbDDBRx4W3NpYGvw+ppBiomZIuNZzJwpQjLxf3d&#10;HHPrL7yjbp9KJSEcczRQpdTmWseiIodx6Fti0Y4+OEyyhlLbgBcJd40eZ9lUO6xZGips6aOi4nd/&#10;dgZmk3X3EzfP2+9iemxe0+NL93kKxgwe+vc3UIn69G/+u15bwc8EX56RCf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dA8JsYAAADcAAAADwAAAAAAAAAAAAAAAACYAgAAZHJz&#10;L2Rvd25yZXYueG1sUEsFBgAAAAAEAAQA9QAAAIsDAAAAAA==&#10;">
                    <v:fill on="t" focussize="0,0"/>
                    <v:stroke color="#000000" joinstyle="miter"/>
                    <v:imagedata o:title=""/>
                    <o:lock v:ext="edit" aspectratio="f"/>
                    <v:textbox>
                      <w:txbxContent>
                        <w:p>
                          <w:pPr>
                            <w:rPr>
                              <w:rFonts w:ascii="仿宋_GB2312" w:hAnsi="仿宋_GB2312" w:eastAsia="仿宋_GB2312" w:cs="仿宋_GB2312"/>
                              <w:sz w:val="28"/>
                              <w:szCs w:val="28"/>
                            </w:rPr>
                          </w:pPr>
                          <w:r>
                            <w:rPr>
                              <w:rFonts w:hint="eastAsia" w:ascii="仿宋_GB2312" w:hAnsi="仿宋_GB2312" w:eastAsia="仿宋_GB2312" w:cs="仿宋_GB2312"/>
                              <w:sz w:val="28"/>
                              <w:szCs w:val="28"/>
                            </w:rPr>
                            <w:t>参保人提供报销材料</w:t>
                          </w:r>
                        </w:p>
                      </w:txbxContent>
                    </v:textbox>
                  </v:shape>
                  <v:group id="_x0000_s1026" o:spid="_x0000_s1026" o:spt="203" style="position:absolute;left:5611;top:7629;height:850;width:95;" coordorigin="5939,6339" coordsize="95,8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kiD/HwwAAANwAAAAP&#10;AAAAAAAAAAAAAAAAAKoCAABkcnMvZG93bnJldi54bWxQSwUGAAAAAAQABAD6AAAAmgMAAAAA&#10;">
                    <o:lock v:ext="edit" aspectratio="f"/>
                    <v:line id="_x0000_s1026" o:spid="_x0000_s1026" o:spt="20" style="position:absolute;left:5980;top:6339;flip:x;height:768;width:12;" o:connectortype="straight" filled="f" stroked="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NVT/cAAAADcAAAADwAAAGRycy9kb3ducmV2LnhtbESPSYsCMRCF7wP+h1CCtzGtjltrFNER&#10;vLqA16JTvWCn0nSitv56IwgeH2/5ePNlY0pxo9oVlhX0uhEI4sTqgjMFp+P2dwLCeWSNpWVS8CAH&#10;y0XrZ46xtnfe0+3gMxFG2MWoIPe+iqV0SU4GXddWxMFLbW3QB1lnUtd4D+OmlP0oGkmDBQdCjhWt&#10;c0ouh6sJ3EF2kdFQPqeb1fl/T8+U7TpVqtNuVjMQnhr/DX/aO61g/DeA95lwBOTi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DVU/3AAAAA3AAAAA8AAAAAAAAAAAAAAAAA&#10;oQIAAGRycy9kb3ducmV2LnhtbFBLBQYAAAAABAAEAPkAAACOAwAAAAA=&#10;">
                      <v:fill on="f" focussize="0,0"/>
                      <v:stroke weight="0.7pt" color="#000000" joinstyle="round" endcap="round"/>
                      <v:imagedata o:title=""/>
                      <o:lock v:ext="edit" aspectratio="f"/>
                    </v:line>
                    <v:shape id="_x0000_s1026" o:spid="_x0000_s1026" o:spt="100" style="position:absolute;left:5939;top:7093;height:96;width:95;" fillcolor="#000000" filled="t" stroked="f" coordsize="95,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55XcEA&#10;AADcAAAADwAAAGRycy9kb3ducmV2LnhtbERPzUoDMRC+C75DmIIXaRNd0bI2LSJUvBTs6gMMm+nu&#10;2s1kSabt+vamUOhtPr7fWaxG36sjxdQFtvAwM6CI6+A6biz8fK+nc1BJkB32gcnCHyVYLW9vFli6&#10;cOItHStpVA7hVKKFVmQotU51Sx7TLAzEmduF6FEyjI12EU853Pf60Zhn7bHj3NDiQO8t1fvq4C3E&#10;X/eyM93XkxRGh4+i2hi5d9beTca3V1BCo1zFF/eny/NNAedn8gV6+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n+eV3BAAAA3AAAAA8AAAAAAAAAAAAAAAAAmAIAAGRycy9kb3du&#10;cmV2LnhtbFBLBQYAAAAABAAEAPUAAACGAwAAAAA=&#10;" path="m95,1l46,96,0,0,95,1xe">
                      <v:path o:connecttype="segments"/>
                      <v:fill on="t" focussize="0,0"/>
                      <v:stroke on="f"/>
                      <v:imagedata o:title=""/>
                      <o:lock v:ext="edit" aspectratio="f"/>
                    </v:shape>
                  </v:group>
                  <v:group id="_x0000_s1026" o:spid="_x0000_s1026" o:spt="203" style="position:absolute;left:5664;top:9300;height:850;width:95;" coordorigin="5939,6339" coordsize="95,8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P+cX8QAAADcAAAADwAAAGRycy9kb3ducmV2LnhtbERPS2vCQBC+F/wPywi9&#10;1U20LRJdJYRaegiFqiDehuyYBLOzIbvN4993C4Xe5uN7znY/mkb01LnasoJ4EYEgLqyuuVRwPh2e&#10;1iCcR9bYWCYFEznY72YPW0y0HfiL+qMvRQhhl6CCyvs2kdIVFRl0C9sSB+5mO4M+wK6UusMhhJtG&#10;LqPoVRqsOTRU2FJWUXE/fhsF7wMO6Sp+6/P7LZuup5fPSx6TUo/zMd2A8DT6f/Gf+0OH+dEz/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P+cX8QAAADcAAAA&#10;DwAAAAAAAAAAAAAAAACqAgAAZHJzL2Rvd25yZXYueG1sUEsFBgAAAAAEAAQA+gAAAJsDAAAAAA==&#10;">
                    <o:lock v:ext="edit" aspectratio="f"/>
                    <v:line id="_x0000_s1026" o:spid="_x0000_s1026" o:spt="20" style="position:absolute;left:5980;top:6339;flip:x;height:768;width:12;" o:connectortype="straight" filled="f" stroked="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zzLicIAAADcAAAADwAAAGRycy9kb3ducmV2LnhtbESPS4vCMBSF94L/IdyB2Wk6Pma0Noo4&#10;Cm51BtxemtsHbW5KE7X6640guDycx8dJVp2pxYVaV1pW8DWMQBCnVpecK/j/2w1mIJxH1lhbJgU3&#10;crBa9nsJxtpe+UCXo89FGGEXo4LC+yaW0qUFGXRD2xAHL7OtQR9km0vd4jWMm1qOouhbGiw5EAps&#10;aFNQWh3PJnDHeSWjqbzPf9en7YHuGdtNptTnR7degPDU+Xf41d5rBT+TCTzPhCMgl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zzLicIAAADcAAAADwAAAAAAAAAAAAAA&#10;AAChAgAAZHJzL2Rvd25yZXYueG1sUEsFBgAAAAAEAAQA+QAAAJADAAAAAA==&#10;">
                      <v:fill on="f" focussize="0,0"/>
                      <v:stroke weight="0.7pt" color="#000000" joinstyle="round" endcap="round"/>
                      <v:imagedata o:title=""/>
                      <o:lock v:ext="edit" aspectratio="f"/>
                    </v:line>
                    <v:shape id="_x0000_s1026" o:spid="_x0000_s1026" o:spt="100" style="position:absolute;left:5939;top:7093;height:96;width:95;" fillcolor="#000000" filled="t" stroked="f" coordsize="95,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naxcEA&#10;AADcAAAADwAAAGRycy9kb3ducmV2LnhtbERPzWoCMRC+F3yHMEIvpSatRcvWKFJQvBTarQ8wbMbd&#10;rZvJkoy6vr0pFHqbj+93FqvBd+pMMbWBLTxNDCjiKriWawv7783jK6gkyA67wGThSglWy9HdAgsX&#10;LvxF51JqlUM4FWihEekLrVPVkMc0CT1x5g4hepQMY61dxEsO951+NmamPbacGxrs6b2h6lievIX4&#10;4+YH036+yNTosJ2WH0YenLX342H9BkpokH/xn3vn8nwzg99n8gV6e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mJ2sXBAAAA3AAAAA8AAAAAAAAAAAAAAAAAmAIAAGRycy9kb3du&#10;cmV2LnhtbFBLBQYAAAAABAAEAPUAAACGAwAAAAA=&#10;" path="m95,1l46,96,0,0,95,1xe">
                      <v:path o:connecttype="segments"/>
                      <v:fill on="t" focussize="0,0"/>
                      <v:stroke on="f"/>
                      <v:imagedata o:title=""/>
                      <o:lock v:ext="edit" aspectratio="f"/>
                    </v:shape>
                  </v:group>
                  <v:group id="_x0000_s1026" o:spid="_x0000_s1026" o:spt="203" style="position:absolute;left:5652;top:10971;height:850;width:95;" coordorigin="5939,6339" coordsize="95,8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C0CKMQAAADcAAAADwAAAGRycy9kb3ducmV2LnhtbERPS2vCQBC+F/wPywi9&#10;1U2UthJdJYRaegiFqiDehuyYBLOzIbvN4993C4Xe5uN7znY/mkb01LnasoJ4EYEgLqyuuVRwPh2e&#10;1iCcR9bYWCYFEznY72YPW0y0HfiL+qMvRQhhl6CCyvs2kdIVFRl0C9sSB+5mO4M+wK6UusMhhJtG&#10;LqPoRRqsOTRU2FJWUXE/fhsF7wMO6Sp+6/P7LZuup+fPSx6TUo/zMd2A8DT6f/Gf+0OH+dEr/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C0CKMQAAADcAAAA&#10;DwAAAAAAAAAAAAAAAACqAgAAZHJzL2Rvd25yZXYueG1sUEsFBgAAAAAEAAQA+gAAAJsDAAAAAA==&#10;">
                    <o:lock v:ext="edit" aspectratio="f"/>
                    <v:line id="_x0000_s1026" o:spid="_x0000_s1026" o:spt="20" style="position:absolute;left:5980;top:6339;flip:x;height:768;width:12;" o:connectortype="straight" filled="f" stroked="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BuEsAAAADcAAAADwAAAGRycy9kb3ducmV2LnhtbESPSYsCMRCF74L/IZTgTdM6rq1RxAXm&#10;6gJei071gp1K08lo6683woDHx1s+3nLdmFLcqXaFZQWDfgSCOLG64EzB5XzozUA4j6yxtEwKnuRg&#10;vWq3lhhr++Aj3U8+E2GEXYwKcu+rWEqX5GTQ9W1FHLzU1gZ9kHUmdY2PMG5KOYyiiTRYcCDkWNE2&#10;p+R2+jOB+5PdZDSWr/luc90f6ZWy3aZKdTvNZgHCU+O/4f/2r1YwHY3hcyYcAbl6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BwbhLAAAAA3AAAAA8AAAAAAAAAAAAAAAAA&#10;oQIAAGRycy9kb3ducmV2LnhtbFBLBQYAAAAABAAEAPkAAACOAwAAAAA=&#10;">
                      <v:fill on="f" focussize="0,0"/>
                      <v:stroke weight="0.7pt" color="#000000" joinstyle="round" endcap="round"/>
                      <v:imagedata o:title=""/>
                      <o:lock v:ext="edit" aspectratio="f"/>
                    </v:line>
                    <v:shape id="_x0000_s1026" o:spid="_x0000_s1026" o:spt="100" style="position:absolute;left:5939;top:7093;height:96;width:95;" fillcolor="#000000" filled="t" stroked="f" coordsize="95,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ZOt8IA&#10;AADcAAAADwAAAGRycy9kb3ducmV2LnhtbERPzUoDMRC+F/oOYQpexCZaqbo2LSJUeino1gcYNtPd&#10;1c1kScZ2+/amUOhtPr7fWawG36kDxdQGtnA/NaCIq+Bari1879Z3z6CSIDvsApOFEyVYLcejBRYu&#10;HPmLDqXUKodwKtBCI9IXWqeqIY9pGnrizO1D9CgZxlq7iMcc7jv9YMxce2w5NzTY03tD1W/55y3E&#10;H/e0N+3no8yMDh+zcmvk1ll7MxneXkEJDXIVX9wbl+ebFzg/ky/Qy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Fk63wgAAANwAAAAPAAAAAAAAAAAAAAAAAJgCAABkcnMvZG93&#10;bnJldi54bWxQSwUGAAAAAAQABAD1AAAAhwMAAAAA&#10;" path="m95,1l46,96,0,0,95,1xe">
                      <v:path o:connecttype="segments"/>
                      <v:fill on="t" focussize="0,0"/>
                      <v:stroke on="f"/>
                      <v:imagedata o:title=""/>
                      <o:lock v:ext="edit" aspectratio="f"/>
                    </v:shape>
                  </v:group>
                  <v:group id="_x0000_s1026" o:spid="_x0000_s1026" o:spt="203" style="position:absolute;left:5611;top:5958;height:850;width:95;" coordorigin="5939,6339" coordsize="95,8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OHQyBxgAAANwA&#10;AAAPAAAAAAAAAAAAAAAAAKoCAABkcnMvZG93bnJldi54bWxQSwUGAAAAAAQABAD6AAAAnQMAAAAA&#10;">
                    <o:lock v:ext="edit" aspectratio="f"/>
                    <v:line id="_x0000_s1026" o:spid="_x0000_s1026" o:spt="20" style="position:absolute;left:5980;top:6339;flip:x;height:768;width:12;" o:connectortype="straight" filled="f" stroked="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OF9MMAAADcAAAADwAAAGRycy9kb3ducmV2LnhtbESPS4vCQBCE7wv+h6EFb5tJlF00ZhTx&#10;AXv1AV6bTOdBMj0hM2r01zsLC3vrpqrrq87Wg2nFnXpXW1aQRDEI4tzqmksFl/Phcw7CeWSNrWVS&#10;8CQH69XoI8NU2wcf6X7ypQgh7FJUUHnfpVK6vCKDLrIdcdAK2xv0Ye1LqXt8hHDTymkcf0uDNQdC&#10;hR1tK8qb080E7qxsZPwlX4vd5ro/0qtguy2UmoyHzRKEp8H/m/+uf3SonyTw+0yYQK7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qzhfTDAAAA3AAAAA8AAAAAAAAAAAAA&#10;AAAAoQIAAGRycy9kb3ducmV2LnhtbFBLBQYAAAAABAAEAPkAAACRAwAAAAA=&#10;">
                      <v:fill on="f" focussize="0,0"/>
                      <v:stroke weight="0.7pt" color="#000000" joinstyle="round" endcap="round"/>
                      <v:imagedata o:title=""/>
                      <o:lock v:ext="edit" aspectratio="f"/>
                    </v:line>
                    <v:shape id="_x0000_s1026" o:spid="_x0000_s1026" o:spt="100" style="position:absolute;left:5939;top:7093;height:96;width:95;" fillcolor="#000000" filled="t" stroked="f" coordsize="95,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tKG8EA&#10;AADcAAAADwAAAGRycy9kb3ducmV2LnhtbERPzWoCMRC+F/oOYQq9FE3UUmU1Sim0eCnUrQ8wbMbd&#10;tZvJkkx1+/amIHibj+93VpvBd+pEMbWBLUzGBhRxFVzLtYX99/toASoJssMuMFn4owSb9f3dCgsX&#10;zryjUym1yiGcCrTQiPSF1qlqyGMah544c4cQPUqGsdYu4jmH+05PjXnRHlvODQ329NZQ9VP+egvx&#10;6OYH0349y8zo8DErP408OWsfH4bXJSihQW7iq3vr8vzJFP6fyRfo9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rShvBAAAA3AAAAA8AAAAAAAAAAAAAAAAAmAIAAGRycy9kb3du&#10;cmV2LnhtbFBLBQYAAAAABAAEAPUAAACGAwAAAAA=&#10;" path="m95,1l46,96,0,0,95,1xe">
                      <v:path o:connecttype="segments"/>
                      <v:fill on="t" focussize="0,0"/>
                      <v:stroke on="f"/>
                      <v:imagedata o:title=""/>
                      <o:lock v:ext="edit" aspectratio="f"/>
                    </v:shape>
                  </v:group>
                  <v:shape id="_x0000_s1026" o:spid="_x0000_s1026" o:spt="202" type="#_x0000_t202" style="position:absolute;left:4466;top:5137;height:821;width:2509;" fillcolor="#FFFFFF" filled="t"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s0jMQA&#10;AADcAAAADwAAAGRycy9kb3ducmV2LnhtbERPS2vCQBC+F/oflil4KbrxgY80GylCi721VvQ6ZMck&#10;NDub7q4x/nu3IPQ2H99zsnVvGtGR87VlBeNRAoK4sLrmUsH++224BOEDssbGMim4kod1/viQYart&#10;hb+o24VSxBD2KSqoQmhTKX1RkUE/si1x5E7WGQwRulJqh5cYbho5SZK5NFhzbKiwpU1Fxc/ubBQs&#10;Z9vu6D+mn4difmpW4XnRvf86pQZP/esLiEB9+Bff3Vsd54+n8PdMvEDm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bNIzEAAAA3AAAAA8AAAAAAAAAAAAAAAAAmAIAAGRycy9k&#10;b3ducmV2LnhtbFBLBQYAAAAABAAEAPUAAACJAwAAAAA=&#10;">
                    <v:fill on="t" focussize="0,0"/>
                    <v:stroke color="#000000" joinstyle="miter"/>
                    <v:imagedata o:title=""/>
                    <o:lock v:ext="edit" aspectratio="f"/>
                    <v:textbox>
                      <w:txbxContent>
                        <w:p>
                          <w:pPr>
                            <w:rPr>
                              <w:rFonts w:ascii="仿宋_GB2312" w:hAnsi="仿宋_GB2312" w:eastAsia="仿宋_GB2312" w:cs="仿宋_GB2312"/>
                              <w:sz w:val="28"/>
                              <w:szCs w:val="28"/>
                            </w:rPr>
                          </w:pPr>
                          <w:r>
                            <w:rPr>
                              <w:rFonts w:hint="eastAsia" w:ascii="仿宋_GB2312" w:hAnsi="仿宋_GB2312" w:eastAsia="仿宋_GB2312" w:cs="仿宋_GB2312"/>
                              <w:sz w:val="28"/>
                              <w:szCs w:val="28"/>
                            </w:rPr>
                            <w:t>定点医疗机构受理</w:t>
                          </w:r>
                        </w:p>
                      </w:txbxContent>
                    </v:textbox>
                  </v:shape>
                  <v:shape id="_x0000_s1026" o:spid="_x0000_s1026" o:spt="202" type="#_x0000_t202" style="position:absolute;left:4306;top:6808;height:821;width:2591;" fillcolor="#FFFFFF" filled="t"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Ks+MQA&#10;AADcAAAADwAAAGRycy9kb3ducmV2LnhtbERPS2vCQBC+C/0PyxS8iG604iPNRorQYm/Wil6H7JiE&#10;ZmfT3TWm/75bKHibj+852aY3jejI+dqygukkAUFcWF1zqeD4+TpegfABWWNjmRT8kIdN/jDIMNX2&#10;xh/UHUIpYgj7FBVUIbSplL6oyKCf2JY4chfrDIYIXSm1w1sMN42cJclCGqw5NlTY0rai4utwNQpW&#10;81139u9P+1OxuDTrMFp2b99OqeFj//IMIlAf7uJ/907H+dM5/D0TL5D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MyrPjEAAAA3AAAAA8AAAAAAAAAAAAAAAAAmAIAAGRycy9k&#10;b3ducmV2LnhtbFBLBQYAAAAABAAEAPUAAACJAwAAAAA=&#10;">
                    <v:fill on="t" focussize="0,0"/>
                    <v:stroke color="#000000" joinstyle="miter"/>
                    <v:imagedata o:title=""/>
                    <o:lock v:ext="edit" aspectratio="f"/>
                    <v:textbox>
                      <w:txbxContent>
                        <w:p>
                          <w:pPr>
                            <w:rPr>
                              <w:rFonts w:ascii="仿宋_GB2312" w:hAnsi="仿宋_GB2312" w:eastAsia="仿宋_GB2312" w:cs="仿宋_GB2312"/>
                              <w:sz w:val="28"/>
                              <w:szCs w:val="28"/>
                            </w:rPr>
                          </w:pPr>
                          <w:r>
                            <w:rPr>
                              <w:rFonts w:hint="eastAsia" w:ascii="仿宋_GB2312" w:hAnsi="仿宋_GB2312" w:eastAsia="仿宋_GB2312" w:cs="仿宋_GB2312"/>
                              <w:sz w:val="28"/>
                              <w:szCs w:val="28"/>
                            </w:rPr>
                            <w:t>审核、录入、结算</w:t>
                          </w:r>
                        </w:p>
                      </w:txbxContent>
                    </v:textbox>
                  </v:shape>
                  <v:shape id="_x0000_s1026" o:spid="_x0000_s1026" o:spt="202" type="#_x0000_t202" style="position:absolute;left:4646;top:8479;height:821;width:2119;" fillcolor="#FFFFFF" filled="t"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4JY8MA&#10;AADcAAAADwAAAGRycy9kb3ducmV2LnhtbERPTWvCQBC9F/wPywi9SN3YarSpq5RCi97Uil6H7JgE&#10;s7NxdxvTf98VhN7m8T5nvuxMLVpyvrKsYDRMQBDnVldcKNh/fz7NQPiArLG2TAp+ycNy0XuYY6bt&#10;lbfU7kIhYgj7DBWUITSZlD4vyaAf2oY4cifrDIYIXSG1w2sMN7V8TpJUGqw4NpTY0EdJ+Xn3YxTM&#10;xqv26Ncvm0OenurXMJi2Xxen1GO/e38DEagL/+K7e6Xj/NEEbs/EC+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H4JY8MAAADcAAAADwAAAAAAAAAAAAAAAACYAgAAZHJzL2Rv&#10;d25yZXYueG1sUEsFBgAAAAAEAAQA9QAAAIgDAAAAAA==&#10;">
                    <v:fill on="t" focussize="0,0"/>
                    <v:stroke color="#000000" joinstyle="miter"/>
                    <v:imagedata o:title=""/>
                    <o:lock v:ext="edit" aspectratio="f"/>
                    <v:textbox>
                      <w:txbxContent>
                        <w:p>
                          <w:pPr>
                            <w:rPr>
                              <w:rFonts w:ascii="仿宋_GB2312" w:hAnsi="仿宋_GB2312" w:eastAsia="仿宋_GB2312" w:cs="仿宋_GB2312"/>
                              <w:sz w:val="28"/>
                              <w:szCs w:val="28"/>
                            </w:rPr>
                          </w:pPr>
                          <w:r>
                            <w:rPr>
                              <w:rFonts w:hint="eastAsia" w:ascii="仿宋_GB2312" w:hAnsi="仿宋_GB2312" w:eastAsia="仿宋_GB2312" w:cs="仿宋_GB2312"/>
                              <w:sz w:val="28"/>
                              <w:szCs w:val="28"/>
                            </w:rPr>
                            <w:t>报送医保审核</w:t>
                          </w:r>
                        </w:p>
                      </w:txbxContent>
                    </v:textbox>
                  </v:shape>
                  <v:shape id="_x0000_s1026" o:spid="_x0000_s1026" o:spt="202" type="#_x0000_t202" style="position:absolute;left:5080;top:10150;height:821;width:1155;" fillcolor="#FFFFFF" filled="t"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yXFMMA&#10;AADcAAAADwAAAGRycy9kb3ducmV2LnhtbERPTWvCQBC9C/0PywhepG60Em3qKiK06M1qaa9DdkyC&#10;2dl0dxvjv3cFobd5vM9ZrDpTi5acrywrGI8SEMS51RUXCr6O789zED4ga6wtk4IreVgtn3oLzLS9&#10;8Ce1h1CIGMI+QwVlCE0mpc9LMuhHtiGO3Mk6gyFCV0jt8BLDTS0nSZJKgxXHhhIb2pSUnw9/RsF8&#10;um1//O5l/52np/o1DGftx69TatDv1m8gAnXhX/xwb3WcP07h/ky8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KyXFMMAAADcAAAADwAAAAAAAAAAAAAAAACYAgAAZHJzL2Rv&#10;d25yZXYueG1sUEsFBgAAAAAEAAQA9QAAAIgDAAAAAA==&#10;">
                    <v:fill on="t" focussize="0,0"/>
                    <v:stroke color="#000000" joinstyle="miter"/>
                    <v:imagedata o:title=""/>
                    <o:lock v:ext="edit" aspectratio="f"/>
                    <v:textbox>
                      <w:txbxContent>
                        <w:p>
                          <w:pPr>
                            <w:ind w:firstLine="140" w:firstLineChars="50"/>
                            <w:rPr>
                              <w:rFonts w:ascii="仿宋_GB2312" w:hAnsi="仿宋_GB2312" w:eastAsia="仿宋_GB2312" w:cs="仿宋_GB2312"/>
                              <w:sz w:val="28"/>
                              <w:szCs w:val="28"/>
                            </w:rPr>
                          </w:pPr>
                          <w:r>
                            <w:rPr>
                              <w:rFonts w:hint="eastAsia" w:ascii="仿宋_GB2312" w:hAnsi="仿宋_GB2312" w:eastAsia="仿宋_GB2312" w:cs="仿宋_GB2312"/>
                              <w:sz w:val="28"/>
                              <w:szCs w:val="28"/>
                            </w:rPr>
                            <w:t>通</w:t>
                          </w: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rPr>
                            <w:t>过</w:t>
                          </w:r>
                        </w:p>
                      </w:txbxContent>
                    </v:textbox>
                  </v:shape>
                  <v:shape id="_x0000_s1026" o:spid="_x0000_s1026" o:spt="202" type="#_x0000_t202" style="position:absolute;left:4887;top:11821;height:821;width:1499;" fillcolor="#FFFFFF" filled="t"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R68cYA&#10;AADcAAAADwAAAGRycy9kb3ducmV2LnhtbESPT2vCQBTE7wW/w/KEXkrd+Ieo0VWK0KK3qqW9PrLP&#10;JJh9m+5uY/z2riD0OMzMb5jlujO1aMn5yrKC4SABQZxbXXGh4Ov4/joD4QOyxtoyKbiSh/Wq97TE&#10;TNsL76k9hEJECPsMFZQhNJmUPi/JoB/Yhjh6J+sMhihdIbXDS4SbWo6SJJUGK44LJTa0KSk/H/6M&#10;gtlk2/743fjzO09P9Ty8TNuPX6fUc797W4AI1IX/8KO91QqmkxTuZ+IRkK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VR68cYAAADcAAAADwAAAAAAAAAAAAAAAACYAgAAZHJz&#10;L2Rvd25yZXYueG1sUEsFBgAAAAAEAAQA9QAAAIsDAAAAAA==&#10;">
                    <v:fill on="t" focussize="0,0"/>
                    <v:stroke color="#000000" joinstyle="miter"/>
                    <v:imagedata o:title=""/>
                    <o:lock v:ext="edit" aspectratio="f"/>
                    <v:textbox>
                      <w:txbxContent>
                        <w:p>
                          <w:pPr>
                            <w:ind w:firstLine="280" w:firstLineChars="100"/>
                            <w:rPr>
                              <w:rFonts w:ascii="仿宋_GB2312" w:hAnsi="仿宋_GB2312" w:eastAsia="仿宋_GB2312" w:cs="仿宋_GB2312"/>
                              <w:sz w:val="28"/>
                              <w:szCs w:val="28"/>
                            </w:rPr>
                          </w:pPr>
                          <w:r>
                            <w:rPr>
                              <w:rFonts w:hint="eastAsia" w:ascii="仿宋_GB2312" w:hAnsi="仿宋_GB2312" w:eastAsia="仿宋_GB2312" w:cs="仿宋_GB2312"/>
                              <w:sz w:val="28"/>
                              <w:szCs w:val="28"/>
                            </w:rPr>
                            <w:t>拨付</w:t>
                          </w:r>
                        </w:p>
                      </w:txbxContent>
                    </v:textbox>
                  </v:shape>
                  <v:shape id="_x0000_s1026" o:spid="_x0000_s1026" o:spt="32" type="#_x0000_t32" style="position:absolute;left:6897;top:7268;height:14;width:1064;" o:connectortype="straight" filled="f" stroked="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fN2MYAAADcAAAADwAAAGRycy9kb3ducmV2LnhtbESPQWvCQBSE7wX/w/KE3urGUqrGbEQK&#10;LcXSQ1WC3h7ZZxLMvg27q8b+elco9DjMzDdMtuhNK87kfGNZwXiUgCAurW64UrDdvD9NQfiArLG1&#10;TAqu5GGRDx4yTLW98A+d16ESEcI+RQV1CF0qpS9rMuhHtiOO3sE6gyFKV0nt8BLhppXPSfIqDTYc&#10;F2rs6K2m8rg+GQW7r9mpuBbftCrGs9UenfG/mw+lHof9cg4iUB/+w3/tT61g8jKB+5l4BGR+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h3zdjGAAAA3AAAAA8AAAAAAAAA&#10;AAAAAAAAoQIAAGRycy9kb3ducmV2LnhtbFBLBQYAAAAABAAEAPkAAACUAwAAAAA=&#10;">
                    <v:fill on="f" focussize="0,0"/>
                    <v:stroke color="#000000" joinstyle="round" endarrow="block"/>
                    <v:imagedata o:title=""/>
                    <o:lock v:ext="edit" aspectratio="f"/>
                  </v:shape>
                  <v:shape id="_x0000_s1026" o:spid="_x0000_s1026" o:spt="202" type="#_x0000_t202" style="position:absolute;left:7961;top:6712;height:1262;width:1548;" fillcolor="#FFFFFF" filled="t"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dLGMIA&#10;AADcAAAADwAAAGRycy9kb3ducmV2LnhtbERPyW7CMBC9V+IfrEHqpQKHRSwBgyqkVnBjE1xH8ZBE&#10;xOPUdkP4e3yo1OPT25fr1lSiIedLywoG/QQEcWZ1ybmC8+mrNwPhA7LGyjIpeJKH9arztsRU2wcf&#10;qDmGXMQQ9ikqKEKoUyl9VpBB37c1ceRu1hkMEbpcaoePGG4qOUySiTRYcmwosKZNQdn9+GsUzMbb&#10;5up3o/0lm9yqefiYNt8/Tqn3bvu5ABGoDf/iP/dWK5iO49p4Jh4BuX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h0sYwgAAANwAAAAPAAAAAAAAAAAAAAAAAJgCAABkcnMvZG93&#10;bnJldi54bWxQSwUGAAAAAAQABAD1AAAAhwMAAAAA&#10;">
                    <v:fill on="t" focussize="0,0"/>
                    <v:stroke color="#000000" joinstyle="miter"/>
                    <v:imagedata o:title=""/>
                    <o:lock v:ext="edit" aspectratio="f"/>
                    <v:textbox>
                      <w:txbxContent>
                        <w:p>
                          <w:pPr>
                            <w:rPr>
                              <w:rFonts w:ascii="仿宋_GB2312" w:hAnsi="仿宋_GB2312" w:eastAsia="仿宋_GB2312" w:cs="仿宋_GB2312"/>
                              <w:sz w:val="28"/>
                              <w:szCs w:val="28"/>
                            </w:rPr>
                          </w:pPr>
                          <w:r>
                            <w:rPr>
                              <w:rFonts w:hint="eastAsia" w:ascii="仿宋_GB2312" w:hAnsi="仿宋_GB2312" w:eastAsia="仿宋_GB2312" w:cs="仿宋_GB2312"/>
                              <w:sz w:val="28"/>
                              <w:szCs w:val="28"/>
                            </w:rPr>
                            <w:t>不通过，返回修改</w:t>
                          </w:r>
                        </w:p>
                      </w:txbxContent>
                    </v:textbox>
                  </v:shape>
                  <v:shape id="_x0000_s1026" o:spid="_x0000_s1026" o:spt="32" type="#_x0000_t32" style="position:absolute;left:6975;top:5548;flip:x y;height:1164;width:1217;" o:connectortype="straight" filled="f" stroked="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6twsQAAADcAAAADwAAAGRycy9kb3ducmV2LnhtbESPT2vCQBTE74V+h+UVvNVNQ7Caukpp&#10;KYh48c+hx0f2uQlm34bsq8Zv7wpCj8PM/IaZLwffqjP1sQls4G2cgSKugm3YGTjsf16noKIgW2wD&#10;k4ErRVgunp/mWNpw4S2dd+JUgnAs0UAt0pVax6omj3EcOuLkHUPvUZLsnbY9XhLctzrPson22HBa&#10;qLGjr5qq0+7PG/g9+M0sL769K9xetkLrJi8mxoxehs8PUEKD/Icf7ZU18F7M4H4mHQG9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Pq3CxAAAANwAAAAPAAAAAAAAAAAA&#10;AAAAAKECAABkcnMvZG93bnJldi54bWxQSwUGAAAAAAQABAD5AAAAkgMAAAAA&#10;">
                    <v:fill on="f" focussize="0,0"/>
                    <v:stroke color="#000000" joinstyle="round" endarrow="block"/>
                    <v:imagedata o:title=""/>
                    <o:lock v:ext="edit" aspectratio="f"/>
                  </v:shape>
                </v:group>
              </v:group>
            </w:pict>
          </mc:Fallback>
        </mc:AlternateContent>
      </w:r>
      <w:r>
        <w:rPr>
          <w:rFonts w:ascii="黑体" w:hAnsi="黑体" w:eastAsia="黑体"/>
          <w:color w:val="auto"/>
          <w:sz w:val="32"/>
          <w:szCs w:val="32"/>
        </w:rPr>
        <w:br w:type="page"/>
      </w:r>
    </w:p>
    <w:p>
      <w:pPr>
        <w:spacing w:line="570" w:lineRule="exact"/>
        <w:ind w:right="-50" w:rightChars="-24"/>
        <w:jc w:val="center"/>
        <w:rPr>
          <w:rFonts w:ascii="方正小标宋简体" w:hAnsi="方正小标宋简体" w:eastAsia="方正小标宋简体" w:cs="方正小标宋简体"/>
          <w:color w:val="auto"/>
          <w:sz w:val="36"/>
          <w:szCs w:val="36"/>
        </w:rPr>
      </w:pPr>
    </w:p>
    <w:p>
      <w:pPr>
        <w:spacing w:line="570" w:lineRule="exact"/>
        <w:ind w:right="-50" w:rightChars="-24"/>
        <w:jc w:val="center"/>
        <w:rPr>
          <w:rFonts w:ascii="方正小标宋简体" w:hAnsi="方正小标宋简体" w:eastAsia="方正小标宋简体" w:cs="方正小标宋简体"/>
          <w:color w:val="auto"/>
          <w:sz w:val="36"/>
          <w:szCs w:val="36"/>
        </w:rPr>
      </w:pPr>
      <w:r>
        <w:rPr>
          <w:rFonts w:hint="eastAsia" w:ascii="方正小标宋简体" w:hAnsi="方正小标宋简体" w:eastAsia="方正小标宋简体" w:cs="方正小标宋简体"/>
          <w:color w:val="auto"/>
          <w:sz w:val="36"/>
          <w:szCs w:val="36"/>
        </w:rPr>
        <w:t>生育津贴支付</w:t>
      </w:r>
    </w:p>
    <w:p>
      <w:pPr>
        <w:spacing w:line="570" w:lineRule="exact"/>
        <w:ind w:right="-50" w:rightChars="-24" w:firstLine="659" w:firstLineChars="206"/>
        <w:rPr>
          <w:rFonts w:ascii="黑体" w:hAnsi="黑体" w:eastAsia="黑体"/>
          <w:color w:val="auto"/>
          <w:sz w:val="32"/>
          <w:szCs w:val="32"/>
        </w:rPr>
      </w:pPr>
    </w:p>
    <w:p>
      <w:pPr>
        <w:spacing w:line="570" w:lineRule="exact"/>
        <w:ind w:right="-50" w:rightChars="-24" w:firstLine="659" w:firstLineChars="206"/>
        <w:rPr>
          <w:rFonts w:ascii="黑体" w:hAnsi="黑体" w:eastAsia="黑体"/>
          <w:color w:val="auto"/>
          <w:sz w:val="32"/>
          <w:szCs w:val="32"/>
        </w:rPr>
      </w:pPr>
      <w:r>
        <w:rPr>
          <w:rFonts w:hint="eastAsia" w:ascii="黑体" w:hAnsi="黑体" w:eastAsia="黑体"/>
          <w:color w:val="auto"/>
          <w:sz w:val="32"/>
          <w:szCs w:val="32"/>
        </w:rPr>
        <w:t>一、事项名称</w:t>
      </w:r>
    </w:p>
    <w:p>
      <w:pPr>
        <w:spacing w:line="570" w:lineRule="exact"/>
        <w:ind w:right="-50" w:rightChars="-24" w:firstLine="659" w:firstLineChars="206"/>
        <w:rPr>
          <w:rFonts w:ascii="Times New Roman" w:hAnsi="Times New Roman" w:eastAsia="仿宋_GB2312"/>
          <w:color w:val="auto"/>
          <w:sz w:val="32"/>
          <w:szCs w:val="24"/>
        </w:rPr>
      </w:pPr>
      <w:r>
        <w:rPr>
          <w:rFonts w:hint="eastAsia" w:ascii="Times New Roman" w:hAnsi="Times New Roman" w:eastAsia="仿宋_GB2312"/>
          <w:color w:val="auto"/>
          <w:sz w:val="32"/>
          <w:szCs w:val="24"/>
        </w:rPr>
        <w:t>生育津贴支付</w:t>
      </w:r>
    </w:p>
    <w:p>
      <w:pPr>
        <w:spacing w:line="570" w:lineRule="exact"/>
        <w:ind w:right="-50" w:rightChars="-24" w:firstLine="659" w:firstLineChars="206"/>
        <w:rPr>
          <w:rFonts w:ascii="黑体" w:hAnsi="黑体" w:eastAsia="黑体"/>
          <w:color w:val="auto"/>
          <w:sz w:val="32"/>
          <w:szCs w:val="32"/>
        </w:rPr>
      </w:pPr>
      <w:r>
        <w:rPr>
          <w:rFonts w:hint="eastAsia" w:ascii="黑体" w:hAnsi="黑体" w:eastAsia="黑体"/>
          <w:color w:val="auto"/>
          <w:sz w:val="32"/>
          <w:szCs w:val="32"/>
        </w:rPr>
        <w:t>二、服务对象</w:t>
      </w:r>
    </w:p>
    <w:p>
      <w:pPr>
        <w:spacing w:line="570" w:lineRule="exact"/>
        <w:ind w:right="-50" w:rightChars="-24" w:firstLine="659" w:firstLineChars="206"/>
        <w:rPr>
          <w:rFonts w:ascii="仿宋_GB2312" w:hAnsi="仿宋_GB2312" w:eastAsia="仿宋_GB2312" w:cs="仿宋_GB2312"/>
          <w:color w:val="auto"/>
          <w:sz w:val="32"/>
          <w:szCs w:val="32"/>
        </w:rPr>
      </w:pPr>
      <w:r>
        <w:rPr>
          <w:rFonts w:hint="eastAsia" w:ascii="仿宋_GB2312" w:hAnsi="仿宋" w:eastAsia="仿宋_GB2312"/>
          <w:color w:val="auto"/>
          <w:sz w:val="32"/>
          <w:szCs w:val="32"/>
        </w:rPr>
        <w:t>符合条件的参加生育保险的女职工</w:t>
      </w:r>
    </w:p>
    <w:p>
      <w:pPr>
        <w:spacing w:line="570" w:lineRule="exact"/>
        <w:ind w:right="-50" w:rightChars="-24" w:firstLine="659" w:firstLineChars="206"/>
        <w:rPr>
          <w:rFonts w:ascii="黑体" w:hAnsi="黑体" w:eastAsia="黑体"/>
          <w:color w:val="auto"/>
          <w:sz w:val="32"/>
          <w:szCs w:val="32"/>
        </w:rPr>
      </w:pPr>
      <w:r>
        <w:rPr>
          <w:rFonts w:hint="eastAsia" w:ascii="黑体" w:hAnsi="黑体" w:eastAsia="黑体"/>
          <w:color w:val="auto"/>
          <w:sz w:val="32"/>
          <w:szCs w:val="32"/>
        </w:rPr>
        <w:t>三、办理方式</w:t>
      </w:r>
    </w:p>
    <w:p>
      <w:pPr>
        <w:spacing w:line="570" w:lineRule="exact"/>
        <w:ind w:right="-50" w:rightChars="-24" w:firstLine="659" w:firstLineChars="206"/>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rPr>
        <w:t>现场办理：异地生育的，到</w:t>
      </w:r>
      <w:r>
        <w:rPr>
          <w:rFonts w:hint="eastAsia" w:ascii="仿宋_GB2312" w:eastAsia="仿宋_GB2312"/>
          <w:color w:val="auto"/>
          <w:sz w:val="32"/>
          <w:szCs w:val="32"/>
        </w:rPr>
        <w:t>生育</w:t>
      </w:r>
      <w:r>
        <w:rPr>
          <w:rFonts w:ascii="仿宋_GB2312" w:eastAsia="仿宋_GB2312"/>
          <w:color w:val="auto"/>
          <w:sz w:val="32"/>
          <w:szCs w:val="32"/>
        </w:rPr>
        <w:t>异地代传</w:t>
      </w:r>
      <w:r>
        <w:rPr>
          <w:rFonts w:hint="eastAsia" w:ascii="仿宋_GB2312" w:eastAsia="仿宋_GB2312"/>
          <w:color w:val="auto"/>
          <w:sz w:val="32"/>
          <w:szCs w:val="32"/>
        </w:rPr>
        <w:t>医疗机构办理</w:t>
      </w:r>
      <w:r>
        <w:rPr>
          <w:rFonts w:ascii="仿宋_GB2312" w:eastAsia="仿宋_GB2312"/>
          <w:color w:val="auto"/>
          <w:sz w:val="32"/>
          <w:szCs w:val="32"/>
        </w:rPr>
        <w:t>或到</w:t>
      </w:r>
      <w:r>
        <w:rPr>
          <w:rFonts w:hint="eastAsia" w:ascii="仿宋_GB2312" w:eastAsia="仿宋_GB2312"/>
          <w:color w:val="auto"/>
          <w:sz w:val="32"/>
          <w:szCs w:val="32"/>
        </w:rPr>
        <w:t>参保地医保服务大厅窗口办理。</w:t>
      </w:r>
      <w:r>
        <w:rPr>
          <w:rFonts w:hint="eastAsia" w:ascii="仿宋_GB2312" w:hAnsi="仿宋_GB2312" w:eastAsia="仿宋_GB2312" w:cs="仿宋_GB2312"/>
          <w:color w:val="auto"/>
          <w:sz w:val="32"/>
          <w:szCs w:val="32"/>
        </w:rPr>
        <w:t>市域内生育的，无须申报办理，生育保险经办机构按月与协议定点医疗机构结算费用后将生育津贴按月发放至参保人员社保卡或银行账户。</w:t>
      </w:r>
    </w:p>
    <w:p>
      <w:pPr>
        <w:wordWrap w:val="0"/>
        <w:spacing w:line="570" w:lineRule="exact"/>
        <w:ind w:right="-50" w:rightChars="-24" w:firstLine="659" w:firstLineChars="206"/>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2.网上办理：参保人员登录山东政务服务网（http://ytmpzwfw.sd.gov.cn），在网上政务大厅里登录医疗保障局分厅办理。</w:t>
      </w:r>
    </w:p>
    <w:p>
      <w:pPr>
        <w:spacing w:line="570" w:lineRule="exact"/>
        <w:ind w:right="-50" w:rightChars="-24" w:firstLine="659" w:firstLineChars="206"/>
        <w:rPr>
          <w:rFonts w:ascii="黑体" w:hAnsi="黑体" w:eastAsia="黑体"/>
          <w:color w:val="auto"/>
          <w:sz w:val="32"/>
          <w:szCs w:val="32"/>
        </w:rPr>
      </w:pPr>
      <w:r>
        <w:rPr>
          <w:rFonts w:hint="eastAsia" w:ascii="黑体" w:hAnsi="黑体" w:eastAsia="黑体"/>
          <w:color w:val="auto"/>
          <w:sz w:val="32"/>
          <w:szCs w:val="32"/>
        </w:rPr>
        <w:t>四、办理流程</w:t>
      </w:r>
    </w:p>
    <w:p>
      <w:pPr>
        <w:spacing w:line="570" w:lineRule="exact"/>
        <w:ind w:right="-50" w:rightChars="-24" w:firstLine="659" w:firstLineChars="206"/>
        <w:rPr>
          <w:rFonts w:ascii="仿宋_GB2312" w:hAnsi="仿宋" w:eastAsia="仿宋_GB2312"/>
          <w:color w:val="auto"/>
          <w:sz w:val="32"/>
          <w:szCs w:val="32"/>
        </w:rPr>
      </w:pPr>
      <w:r>
        <w:rPr>
          <w:rFonts w:hint="eastAsia" w:ascii="仿宋_GB2312" w:hAnsi="仿宋_GB2312" w:eastAsia="仿宋_GB2312" w:cs="仿宋_GB2312"/>
          <w:color w:val="auto"/>
          <w:sz w:val="32"/>
          <w:szCs w:val="32"/>
        </w:rPr>
        <w:t>异地生育的，异地医疗费审核结算后，</w:t>
      </w:r>
      <w:r>
        <w:rPr>
          <w:rFonts w:hint="eastAsia" w:ascii="仿宋_GB2312" w:hAnsi="仿宋" w:eastAsia="仿宋_GB2312"/>
          <w:color w:val="auto"/>
          <w:sz w:val="32"/>
          <w:szCs w:val="32"/>
        </w:rPr>
        <w:t>符合规定的按月发放至本人社会保障卡或银行账户。</w:t>
      </w:r>
    </w:p>
    <w:p>
      <w:pPr>
        <w:spacing w:line="570" w:lineRule="exact"/>
        <w:ind w:right="-50" w:rightChars="-24" w:firstLine="659" w:firstLineChars="206"/>
        <w:rPr>
          <w:rFonts w:ascii="仿宋_GB2312" w:hAnsi="仿宋" w:eastAsia="仿宋_GB2312"/>
          <w:color w:val="auto"/>
          <w:sz w:val="32"/>
          <w:szCs w:val="32"/>
        </w:rPr>
      </w:pPr>
      <w:r>
        <w:rPr>
          <w:rFonts w:hint="eastAsia" w:ascii="黑体" w:hAnsi="黑体" w:eastAsia="黑体"/>
          <w:color w:val="auto"/>
          <w:sz w:val="32"/>
          <w:szCs w:val="32"/>
        </w:rPr>
        <w:t>五、办理时限</w:t>
      </w:r>
    </w:p>
    <w:p>
      <w:pPr>
        <w:spacing w:line="570" w:lineRule="exact"/>
        <w:ind w:right="-50" w:rightChars="-24" w:firstLine="659" w:firstLineChars="206"/>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异地生育的，办理时限为1个工作日。本地生育的，办结时限为10个工作日，原则上每月至少拨付3次。</w:t>
      </w:r>
    </w:p>
    <w:p>
      <w:pPr>
        <w:spacing w:line="570" w:lineRule="exact"/>
        <w:ind w:firstLine="640" w:firstLineChars="200"/>
        <w:rPr>
          <w:rFonts w:ascii="黑体" w:hAnsi="黑体" w:eastAsia="黑体"/>
          <w:color w:val="auto"/>
          <w:sz w:val="32"/>
          <w:szCs w:val="32"/>
        </w:rPr>
      </w:pPr>
      <w:r>
        <w:rPr>
          <w:rFonts w:hint="eastAsia" w:ascii="黑体" w:hAnsi="黑体" w:eastAsia="黑体"/>
          <w:color w:val="auto"/>
          <w:sz w:val="32"/>
          <w:szCs w:val="32"/>
        </w:rPr>
        <w:t>六、办理进度查询</w:t>
      </w:r>
    </w:p>
    <w:p>
      <w:pPr>
        <w:spacing w:line="570" w:lineRule="exact"/>
        <w:ind w:firstLine="640" w:firstLineChars="200"/>
        <w:rPr>
          <w:rFonts w:ascii="仿宋_GB2312" w:hAnsi="仿宋_GB2312" w:eastAsia="仿宋_GB2312" w:cs="仿宋_GB2312"/>
          <w:color w:val="auto"/>
          <w:sz w:val="32"/>
          <w:szCs w:val="32"/>
        </w:rPr>
      </w:pPr>
      <w:r>
        <w:rPr>
          <w:rFonts w:ascii="仿宋_GB2312" w:hAnsi="仿宋" w:eastAsia="仿宋_GB2312"/>
          <w:color w:val="auto"/>
          <w:sz w:val="32"/>
          <w:szCs w:val="32"/>
        </w:rPr>
        <w:t>1.</w:t>
      </w:r>
      <w:r>
        <w:rPr>
          <w:rFonts w:hint="eastAsia" w:ascii="仿宋_GB2312" w:hAnsi="仿宋" w:eastAsia="仿宋_GB2312"/>
          <w:color w:val="auto"/>
          <w:sz w:val="32"/>
          <w:szCs w:val="32"/>
        </w:rPr>
        <w:t>现场查询：</w:t>
      </w:r>
      <w:r>
        <w:rPr>
          <w:rFonts w:hint="eastAsia" w:ascii="仿宋_GB2312" w:hAnsi="仿宋_GB2312" w:eastAsia="仿宋_GB2312" w:cs="仿宋_GB2312"/>
          <w:color w:val="auto"/>
          <w:sz w:val="32"/>
          <w:szCs w:val="32"/>
        </w:rPr>
        <w:t>参保地医保经办机构业务窗口；</w:t>
      </w:r>
    </w:p>
    <w:p>
      <w:pPr>
        <w:tabs>
          <w:tab w:val="left" w:pos="0"/>
        </w:tabs>
        <w:spacing w:line="570" w:lineRule="exact"/>
        <w:ind w:firstLine="640" w:firstLineChars="200"/>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市直：</w:t>
      </w:r>
      <w:r>
        <w:rPr>
          <w:rFonts w:hint="eastAsia" w:ascii="仿宋_GB2312" w:hAnsi="仿宋_GB2312" w:eastAsia="仿宋_GB2312" w:cs="仿宋_GB2312"/>
          <w:color w:val="auto"/>
          <w:sz w:val="32"/>
          <w:szCs w:val="32"/>
        </w:rPr>
        <w:t>莱山区银海路46号烟台市政务服务中心二楼医疗保障服务区</w:t>
      </w:r>
    </w:p>
    <w:p>
      <w:pPr>
        <w:spacing w:line="57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芝罘区：芝罘区华茂街</w:t>
      </w:r>
      <w:r>
        <w:rPr>
          <w:rFonts w:ascii="仿宋_GB2312" w:hAnsi="仿宋_GB2312" w:eastAsia="仿宋_GB2312" w:cs="仿宋_GB2312"/>
          <w:color w:val="auto"/>
          <w:sz w:val="32"/>
          <w:szCs w:val="32"/>
        </w:rPr>
        <w:t>30</w:t>
      </w:r>
      <w:r>
        <w:rPr>
          <w:rFonts w:hint="eastAsia" w:ascii="仿宋_GB2312" w:hAnsi="仿宋_GB2312" w:eastAsia="仿宋_GB2312" w:cs="仿宋_GB2312"/>
          <w:color w:val="auto"/>
          <w:sz w:val="32"/>
          <w:szCs w:val="32"/>
        </w:rPr>
        <w:t>号一楼医保服务大厅</w:t>
      </w:r>
    </w:p>
    <w:p>
      <w:pPr>
        <w:spacing w:line="57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福山区：烟台市福山区永达街</w:t>
      </w:r>
      <w:r>
        <w:rPr>
          <w:rFonts w:ascii="仿宋_GB2312" w:hAnsi="仿宋_GB2312" w:eastAsia="仿宋_GB2312" w:cs="仿宋_GB2312"/>
          <w:color w:val="auto"/>
          <w:sz w:val="32"/>
          <w:szCs w:val="32"/>
        </w:rPr>
        <w:t>1021</w:t>
      </w:r>
      <w:r>
        <w:rPr>
          <w:rFonts w:hint="eastAsia" w:ascii="仿宋_GB2312" w:hAnsi="仿宋_GB2312" w:eastAsia="仿宋_GB2312" w:cs="仿宋_GB2312"/>
          <w:color w:val="auto"/>
          <w:sz w:val="32"/>
          <w:szCs w:val="32"/>
        </w:rPr>
        <w:t>号二楼医保服务大厅</w:t>
      </w:r>
    </w:p>
    <w:p>
      <w:pPr>
        <w:tabs>
          <w:tab w:val="left" w:pos="0"/>
        </w:tabs>
        <w:spacing w:line="57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莱山区：烟台市莱山区迎春大街</w:t>
      </w:r>
      <w:r>
        <w:rPr>
          <w:rFonts w:ascii="仿宋_GB2312" w:hAnsi="仿宋_GB2312" w:eastAsia="仿宋_GB2312" w:cs="仿宋_GB2312"/>
          <w:color w:val="auto"/>
          <w:sz w:val="32"/>
          <w:szCs w:val="32"/>
        </w:rPr>
        <w:t>170</w:t>
      </w:r>
      <w:r>
        <w:rPr>
          <w:rFonts w:hint="eastAsia" w:ascii="仿宋_GB2312" w:hAnsi="仿宋_GB2312" w:eastAsia="仿宋_GB2312" w:cs="仿宋_GB2312"/>
          <w:color w:val="auto"/>
          <w:sz w:val="32"/>
          <w:szCs w:val="32"/>
        </w:rPr>
        <w:t>号金茂大厦一楼医保服务大厅</w:t>
      </w:r>
    </w:p>
    <w:p>
      <w:pPr>
        <w:spacing w:line="57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牟平区：</w:t>
      </w:r>
      <w:r>
        <w:rPr>
          <w:rFonts w:hint="eastAsia" w:ascii="仿宋_GB2312" w:hAnsi="仿宋_GB2312" w:eastAsia="仿宋_GB2312" w:cs="仿宋_GB2312"/>
          <w:bCs/>
          <w:color w:val="auto"/>
          <w:sz w:val="32"/>
          <w:szCs w:val="32"/>
        </w:rPr>
        <w:t>牟平区正阳路368号牟平区政务服务中心一楼大厅</w:t>
      </w:r>
    </w:p>
    <w:p>
      <w:pPr>
        <w:tabs>
          <w:tab w:val="left" w:pos="0"/>
        </w:tabs>
        <w:spacing w:line="570" w:lineRule="exact"/>
        <w:rPr>
          <w:rFonts w:ascii="仿宋_GB2312" w:hAnsi="仿宋" w:eastAsia="仿宋_GB2312"/>
          <w:color w:val="auto"/>
          <w:sz w:val="32"/>
          <w:szCs w:val="32"/>
        </w:rPr>
      </w:pPr>
      <w:r>
        <w:rPr>
          <w:rFonts w:ascii="仿宋_GB2312" w:hAnsi="仿宋" w:eastAsia="仿宋_GB2312"/>
          <w:color w:val="auto"/>
          <w:sz w:val="32"/>
          <w:szCs w:val="32"/>
        </w:rPr>
        <w:t xml:space="preserve">    </w:t>
      </w:r>
      <w:r>
        <w:rPr>
          <w:rFonts w:hint="eastAsia" w:ascii="仿宋_GB2312" w:hAnsi="仿宋" w:eastAsia="仿宋_GB2312"/>
          <w:color w:val="auto"/>
          <w:sz w:val="32"/>
          <w:szCs w:val="32"/>
        </w:rPr>
        <w:t>海阳市：</w:t>
      </w:r>
      <w:r>
        <w:rPr>
          <w:rFonts w:hint="eastAsia" w:ascii="仿宋_GB2312" w:hAnsi="仿宋_GB2312" w:eastAsia="仿宋_GB2312" w:cs="仿宋_GB2312"/>
          <w:color w:val="auto"/>
          <w:sz w:val="32"/>
          <w:szCs w:val="32"/>
        </w:rPr>
        <w:t>海阳市济南路</w:t>
      </w:r>
      <w:r>
        <w:rPr>
          <w:rFonts w:ascii="仿宋_GB2312" w:hAnsi="仿宋_GB2312" w:eastAsia="仿宋_GB2312" w:cs="仿宋_GB2312"/>
          <w:color w:val="auto"/>
          <w:sz w:val="32"/>
          <w:szCs w:val="32"/>
        </w:rPr>
        <w:t>91</w:t>
      </w:r>
      <w:r>
        <w:rPr>
          <w:rFonts w:hint="eastAsia" w:ascii="仿宋_GB2312" w:hAnsi="仿宋_GB2312" w:eastAsia="仿宋_GB2312" w:cs="仿宋_GB2312"/>
          <w:color w:val="auto"/>
          <w:sz w:val="32"/>
          <w:szCs w:val="32"/>
        </w:rPr>
        <w:t>号</w:t>
      </w:r>
      <w:r>
        <w:rPr>
          <w:rFonts w:ascii="仿宋_GB2312" w:hAnsi="仿宋_GB2312" w:eastAsia="仿宋_GB2312" w:cs="仿宋_GB2312"/>
          <w:color w:val="auto"/>
          <w:sz w:val="32"/>
          <w:szCs w:val="32"/>
        </w:rPr>
        <w:t>抵离中心11楼</w:t>
      </w:r>
    </w:p>
    <w:p>
      <w:pPr>
        <w:tabs>
          <w:tab w:val="left" w:pos="0"/>
        </w:tabs>
        <w:spacing w:line="570" w:lineRule="exact"/>
        <w:ind w:firstLine="640" w:firstLineChars="200"/>
        <w:rPr>
          <w:rFonts w:ascii="仿宋_GB2312" w:hAnsi="仿宋_GB2312" w:eastAsia="仿宋_GB2312" w:cs="仿宋_GB2312"/>
          <w:color w:val="auto"/>
          <w:sz w:val="32"/>
          <w:szCs w:val="32"/>
        </w:rPr>
      </w:pPr>
      <w:r>
        <w:rPr>
          <w:rFonts w:hint="eastAsia" w:ascii="仿宋_GB2312" w:hAnsi="仿宋" w:eastAsia="仿宋_GB2312"/>
          <w:color w:val="auto"/>
          <w:sz w:val="32"/>
          <w:szCs w:val="32"/>
        </w:rPr>
        <w:t>莱阳市：</w:t>
      </w:r>
      <w:r>
        <w:rPr>
          <w:rFonts w:hint="eastAsia" w:ascii="仿宋_GB2312" w:hAnsi="仿宋_GB2312" w:eastAsia="仿宋_GB2312" w:cs="仿宋_GB2312"/>
          <w:color w:val="auto"/>
          <w:sz w:val="32"/>
          <w:szCs w:val="32"/>
        </w:rPr>
        <w:t>莱阳市金水路</w:t>
      </w:r>
      <w:r>
        <w:rPr>
          <w:rFonts w:ascii="仿宋_GB2312" w:hAnsi="仿宋_GB2312" w:eastAsia="仿宋_GB2312" w:cs="仿宋_GB2312"/>
          <w:color w:val="auto"/>
          <w:sz w:val="32"/>
          <w:szCs w:val="32"/>
        </w:rPr>
        <w:t>7</w:t>
      </w:r>
      <w:r>
        <w:rPr>
          <w:rFonts w:hint="eastAsia" w:ascii="仿宋_GB2312" w:hAnsi="仿宋_GB2312" w:eastAsia="仿宋_GB2312" w:cs="仿宋_GB2312"/>
          <w:color w:val="auto"/>
          <w:sz w:val="32"/>
          <w:szCs w:val="32"/>
        </w:rPr>
        <w:t>号二楼</w:t>
      </w:r>
      <w:r>
        <w:rPr>
          <w:rFonts w:hint="eastAsia" w:ascii="Times New Roman" w:hAnsi="Times New Roman" w:eastAsia="仿宋_GB2312"/>
          <w:color w:val="auto"/>
          <w:sz w:val="32"/>
          <w:szCs w:val="32"/>
        </w:rPr>
        <w:t>医保服务大厅</w:t>
      </w:r>
    </w:p>
    <w:p>
      <w:pPr>
        <w:tabs>
          <w:tab w:val="left" w:pos="0"/>
        </w:tabs>
        <w:spacing w:line="57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栖霞市：</w:t>
      </w:r>
      <w:r>
        <w:rPr>
          <w:rFonts w:hint="eastAsia" w:ascii="仿宋_GB2312" w:hAnsi="仿宋_GB2312" w:eastAsia="仿宋_GB2312" w:cs="仿宋_GB2312"/>
          <w:color w:val="auto"/>
          <w:sz w:val="32"/>
          <w:szCs w:val="32"/>
        </w:rPr>
        <w:t>栖霞市霞光路</w:t>
      </w:r>
      <w:r>
        <w:rPr>
          <w:rFonts w:ascii="仿宋_GB2312" w:hAnsi="仿宋_GB2312" w:eastAsia="仿宋_GB2312" w:cs="仿宋_GB2312"/>
          <w:color w:val="auto"/>
          <w:sz w:val="32"/>
          <w:szCs w:val="32"/>
        </w:rPr>
        <w:t>335</w:t>
      </w:r>
      <w:r>
        <w:rPr>
          <w:rFonts w:hint="eastAsia" w:ascii="仿宋_GB2312" w:hAnsi="仿宋_GB2312" w:eastAsia="仿宋_GB2312" w:cs="仿宋_GB2312"/>
          <w:color w:val="auto"/>
          <w:sz w:val="32"/>
          <w:szCs w:val="32"/>
        </w:rPr>
        <w:t>号</w:t>
      </w:r>
      <w:r>
        <w:rPr>
          <w:rFonts w:hint="eastAsia" w:ascii="仿宋_GB2312" w:hAnsi="仿宋_GB2312" w:eastAsia="仿宋_GB2312" w:cs="仿宋_GB2312"/>
          <w:bCs/>
          <w:color w:val="auto"/>
          <w:sz w:val="32"/>
          <w:szCs w:val="32"/>
        </w:rPr>
        <w:t>医保服务大厅</w:t>
      </w:r>
    </w:p>
    <w:p>
      <w:pPr>
        <w:spacing w:line="570" w:lineRule="exact"/>
        <w:ind w:firstLine="640" w:firstLineChars="200"/>
        <w:rPr>
          <w:rFonts w:ascii="仿宋_GB2312" w:hAnsi="仿宋_GB2312" w:eastAsia="仿宋_GB2312" w:cs="仿宋_GB2312"/>
          <w:color w:val="auto"/>
          <w:sz w:val="32"/>
          <w:szCs w:val="32"/>
        </w:rPr>
      </w:pPr>
      <w:r>
        <w:rPr>
          <w:rFonts w:hint="eastAsia" w:ascii="仿宋_GB2312" w:hAnsi="仿宋" w:eastAsia="仿宋_GB2312"/>
          <w:color w:val="auto"/>
          <w:sz w:val="32"/>
          <w:szCs w:val="32"/>
        </w:rPr>
        <w:t>蓬莱市：</w:t>
      </w:r>
      <w:r>
        <w:rPr>
          <w:rFonts w:hint="eastAsia" w:ascii="仿宋_GB2312" w:hAnsi="仿宋_GB2312" w:eastAsia="仿宋_GB2312" w:cs="仿宋_GB2312"/>
          <w:color w:val="auto"/>
          <w:sz w:val="32"/>
          <w:szCs w:val="32"/>
        </w:rPr>
        <w:t>蓬莱市南环路</w:t>
      </w:r>
      <w:r>
        <w:rPr>
          <w:rFonts w:ascii="仿宋_GB2312" w:hAnsi="仿宋_GB2312" w:eastAsia="仿宋_GB2312" w:cs="仿宋_GB2312"/>
          <w:color w:val="auto"/>
          <w:sz w:val="32"/>
          <w:szCs w:val="32"/>
        </w:rPr>
        <w:t>136</w:t>
      </w:r>
      <w:r>
        <w:rPr>
          <w:rFonts w:hint="eastAsia" w:ascii="仿宋_GB2312" w:hAnsi="仿宋_GB2312" w:eastAsia="仿宋_GB2312" w:cs="仿宋_GB2312"/>
          <w:color w:val="auto"/>
          <w:sz w:val="32"/>
          <w:szCs w:val="32"/>
        </w:rPr>
        <w:t>号一楼医保服务大厅</w:t>
      </w:r>
    </w:p>
    <w:p>
      <w:pPr>
        <w:spacing w:line="570" w:lineRule="exact"/>
        <w:ind w:firstLine="640" w:firstLineChars="200"/>
        <w:rPr>
          <w:rFonts w:ascii="仿宋_GB2312" w:hAnsi="仿宋_GB2312" w:eastAsia="仿宋_GB2312" w:cs="仿宋_GB2312"/>
          <w:color w:val="auto"/>
          <w:sz w:val="32"/>
          <w:szCs w:val="32"/>
        </w:rPr>
      </w:pPr>
      <w:r>
        <w:rPr>
          <w:rFonts w:hint="eastAsia" w:ascii="仿宋_GB2312" w:hAnsi="仿宋" w:eastAsia="仿宋_GB2312"/>
          <w:color w:val="auto"/>
          <w:sz w:val="32"/>
          <w:szCs w:val="32"/>
        </w:rPr>
        <w:t>长岛</w:t>
      </w:r>
      <w:r>
        <w:rPr>
          <w:rFonts w:ascii="仿宋_GB2312" w:hAnsi="仿宋" w:eastAsia="仿宋_GB2312"/>
          <w:color w:val="auto"/>
          <w:sz w:val="32"/>
          <w:szCs w:val="32"/>
        </w:rPr>
        <w:t>试</w:t>
      </w:r>
      <w:r>
        <w:rPr>
          <w:rFonts w:hint="eastAsia" w:ascii="仿宋_GB2312" w:hAnsi="仿宋" w:eastAsia="仿宋_GB2312"/>
          <w:color w:val="auto"/>
          <w:sz w:val="32"/>
          <w:szCs w:val="32"/>
        </w:rPr>
        <w:t>验区：</w:t>
      </w:r>
      <w:r>
        <w:rPr>
          <w:rFonts w:hint="eastAsia" w:ascii="仿宋_GB2312" w:hAnsi="仿宋_GB2312" w:eastAsia="仿宋_GB2312" w:cs="仿宋_GB2312"/>
          <w:color w:val="auto"/>
          <w:sz w:val="32"/>
          <w:szCs w:val="32"/>
        </w:rPr>
        <w:t>长岛乐园大街</w:t>
      </w:r>
      <w:r>
        <w:rPr>
          <w:rFonts w:ascii="仿宋_GB2312" w:hAnsi="仿宋_GB2312" w:eastAsia="仿宋_GB2312" w:cs="仿宋_GB2312"/>
          <w:color w:val="auto"/>
          <w:sz w:val="32"/>
          <w:szCs w:val="32"/>
        </w:rPr>
        <w:t>101</w:t>
      </w:r>
      <w:r>
        <w:rPr>
          <w:rFonts w:hint="eastAsia" w:ascii="仿宋_GB2312" w:hAnsi="仿宋_GB2312" w:eastAsia="仿宋_GB2312" w:cs="仿宋_GB2312"/>
          <w:color w:val="auto"/>
          <w:sz w:val="32"/>
          <w:szCs w:val="32"/>
        </w:rPr>
        <w:t>号社保服务大厅</w:t>
      </w:r>
    </w:p>
    <w:p>
      <w:pPr>
        <w:spacing w:line="57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龙口市：</w:t>
      </w:r>
      <w:r>
        <w:rPr>
          <w:rFonts w:hint="eastAsia" w:ascii="仿宋_GB2312" w:hAnsi="仿宋_GB2312" w:eastAsia="仿宋_GB2312" w:cs="仿宋_GB2312"/>
          <w:color w:val="auto"/>
          <w:sz w:val="32"/>
          <w:szCs w:val="32"/>
        </w:rPr>
        <w:t>龙口市港城大道</w:t>
      </w:r>
      <w:r>
        <w:rPr>
          <w:rFonts w:ascii="仿宋_GB2312" w:hAnsi="仿宋_GB2312" w:eastAsia="仿宋_GB2312" w:cs="仿宋_GB2312"/>
          <w:color w:val="auto"/>
          <w:sz w:val="32"/>
          <w:szCs w:val="32"/>
        </w:rPr>
        <w:t>320</w:t>
      </w:r>
      <w:r>
        <w:rPr>
          <w:rFonts w:hint="eastAsia" w:ascii="仿宋_GB2312" w:hAnsi="仿宋_GB2312" w:eastAsia="仿宋_GB2312" w:cs="仿宋_GB2312"/>
          <w:color w:val="auto"/>
          <w:sz w:val="32"/>
          <w:szCs w:val="32"/>
        </w:rPr>
        <w:t>号一楼医保服务大厅</w:t>
      </w:r>
    </w:p>
    <w:p>
      <w:pPr>
        <w:spacing w:line="570" w:lineRule="exact"/>
        <w:ind w:firstLine="640" w:firstLineChars="200"/>
        <w:rPr>
          <w:rFonts w:ascii="仿宋_GB2312" w:hAnsi="仿宋_GB2312" w:eastAsia="仿宋_GB2312" w:cs="仿宋_GB2312"/>
          <w:color w:val="auto"/>
          <w:sz w:val="32"/>
          <w:szCs w:val="32"/>
        </w:rPr>
      </w:pPr>
      <w:r>
        <w:rPr>
          <w:rFonts w:hint="eastAsia" w:ascii="仿宋_GB2312" w:hAnsi="仿宋" w:eastAsia="仿宋_GB2312"/>
          <w:color w:val="auto"/>
          <w:sz w:val="32"/>
          <w:szCs w:val="32"/>
        </w:rPr>
        <w:t>招远市：</w:t>
      </w:r>
      <w:r>
        <w:rPr>
          <w:rFonts w:hint="eastAsia" w:ascii="仿宋_GB2312" w:hAnsi="仿宋_GB2312" w:eastAsia="仿宋_GB2312" w:cs="仿宋_GB2312"/>
          <w:color w:val="auto"/>
          <w:sz w:val="32"/>
          <w:szCs w:val="32"/>
        </w:rPr>
        <w:t>招远市金融大厦</w:t>
      </w:r>
      <w:r>
        <w:rPr>
          <w:rFonts w:ascii="仿宋_GB2312" w:hAnsi="仿宋_GB2312" w:eastAsia="仿宋_GB2312" w:cs="仿宋_GB2312"/>
          <w:color w:val="auto"/>
          <w:sz w:val="32"/>
          <w:szCs w:val="32"/>
        </w:rPr>
        <w:t>128-1</w:t>
      </w:r>
      <w:r>
        <w:rPr>
          <w:rFonts w:hint="eastAsia" w:ascii="仿宋_GB2312" w:hAnsi="仿宋_GB2312" w:eastAsia="仿宋_GB2312" w:cs="仿宋_GB2312"/>
          <w:color w:val="auto"/>
          <w:sz w:val="32"/>
          <w:szCs w:val="32"/>
        </w:rPr>
        <w:t>号二楼医保服务大厅</w:t>
      </w:r>
    </w:p>
    <w:p>
      <w:pPr>
        <w:tabs>
          <w:tab w:val="left" w:pos="0"/>
        </w:tabs>
        <w:spacing w:line="570" w:lineRule="exact"/>
        <w:ind w:firstLine="640"/>
        <w:rPr>
          <w:rFonts w:ascii="仿宋_GB2312" w:hAnsi="仿宋" w:eastAsia="仿宋_GB2312"/>
          <w:color w:val="auto"/>
          <w:sz w:val="32"/>
          <w:szCs w:val="32"/>
        </w:rPr>
      </w:pPr>
      <w:r>
        <w:rPr>
          <w:rFonts w:hint="eastAsia" w:ascii="仿宋_GB2312" w:hAnsi="仿宋" w:eastAsia="仿宋_GB2312"/>
          <w:color w:val="auto"/>
          <w:sz w:val="32"/>
          <w:szCs w:val="32"/>
        </w:rPr>
        <w:t>莱州市：</w:t>
      </w:r>
      <w:r>
        <w:rPr>
          <w:rFonts w:hint="eastAsia" w:ascii="仿宋_GB2312" w:hAnsi="仿宋_GB2312" w:eastAsia="仿宋_GB2312" w:cs="仿宋_GB2312"/>
          <w:color w:val="auto"/>
          <w:sz w:val="32"/>
          <w:szCs w:val="32"/>
        </w:rPr>
        <w:t>莱州市</w:t>
      </w:r>
      <w:r>
        <w:rPr>
          <w:rFonts w:ascii="仿宋_GB2312" w:hAnsi="仿宋_GB2312" w:eastAsia="仿宋_GB2312" w:cs="仿宋_GB2312"/>
          <w:bCs/>
          <w:color w:val="auto"/>
          <w:sz w:val="32"/>
          <w:szCs w:val="32"/>
        </w:rPr>
        <w:t>为民街598号二楼</w:t>
      </w:r>
      <w:r>
        <w:rPr>
          <w:rFonts w:hint="eastAsia" w:ascii="仿宋_GB2312" w:hAnsi="仿宋_GB2312" w:eastAsia="仿宋_GB2312" w:cs="仿宋_GB2312"/>
          <w:color w:val="auto"/>
          <w:sz w:val="32"/>
          <w:szCs w:val="32"/>
        </w:rPr>
        <w:t>医保服务大厅</w:t>
      </w:r>
    </w:p>
    <w:p>
      <w:pPr>
        <w:tabs>
          <w:tab w:val="left" w:pos="0"/>
        </w:tabs>
        <w:spacing w:line="570" w:lineRule="exact"/>
        <w:ind w:firstLine="640"/>
        <w:rPr>
          <w:rFonts w:ascii="仿宋_GB2312" w:hAnsi="仿宋" w:eastAsia="仿宋_GB2312"/>
          <w:color w:val="auto"/>
          <w:sz w:val="32"/>
          <w:szCs w:val="32"/>
        </w:rPr>
      </w:pPr>
      <w:r>
        <w:rPr>
          <w:rFonts w:hint="eastAsia" w:ascii="仿宋_GB2312" w:hAnsi="仿宋" w:eastAsia="仿宋_GB2312"/>
          <w:color w:val="auto"/>
          <w:sz w:val="32"/>
          <w:szCs w:val="32"/>
        </w:rPr>
        <w:t>开发区：</w:t>
      </w:r>
      <w:r>
        <w:rPr>
          <w:rFonts w:hint="eastAsia" w:ascii="仿宋_GB2312" w:hAnsi="仿宋_GB2312" w:eastAsia="仿宋_GB2312" w:cs="仿宋_GB2312"/>
          <w:color w:val="auto"/>
          <w:sz w:val="32"/>
          <w:szCs w:val="32"/>
        </w:rPr>
        <w:t>烟台市经济技术开发区珠江路</w:t>
      </w:r>
      <w:r>
        <w:rPr>
          <w:rFonts w:ascii="仿宋_GB2312" w:hAnsi="仿宋_GB2312" w:eastAsia="仿宋_GB2312" w:cs="仿宋_GB2312"/>
          <w:color w:val="auto"/>
          <w:sz w:val="32"/>
          <w:szCs w:val="32"/>
        </w:rPr>
        <w:t>28</w:t>
      </w:r>
      <w:r>
        <w:rPr>
          <w:rFonts w:hint="eastAsia" w:ascii="仿宋_GB2312" w:hAnsi="仿宋_GB2312" w:eastAsia="仿宋_GB2312" w:cs="仿宋_GB2312"/>
          <w:color w:val="auto"/>
          <w:sz w:val="32"/>
          <w:szCs w:val="32"/>
        </w:rPr>
        <w:t>号社保服务大厅</w:t>
      </w:r>
    </w:p>
    <w:p>
      <w:pPr>
        <w:spacing w:line="570" w:lineRule="exact"/>
        <w:ind w:firstLine="640" w:firstLineChars="200"/>
        <w:rPr>
          <w:rFonts w:ascii="仿宋_GB2312" w:hAnsi="仿宋_GB2312" w:eastAsia="仿宋_GB2312" w:cs="仿宋_GB2312"/>
          <w:color w:val="auto"/>
          <w:sz w:val="32"/>
          <w:szCs w:val="32"/>
        </w:rPr>
      </w:pPr>
      <w:r>
        <w:rPr>
          <w:rFonts w:hint="eastAsia" w:ascii="仿宋_GB2312" w:hAnsi="仿宋" w:eastAsia="仿宋_GB2312"/>
          <w:color w:val="auto"/>
          <w:sz w:val="32"/>
          <w:szCs w:val="32"/>
        </w:rPr>
        <w:t>高新区：</w:t>
      </w:r>
      <w:r>
        <w:rPr>
          <w:rFonts w:hint="eastAsia" w:ascii="仿宋_GB2312" w:hAnsi="仿宋_GB2312" w:eastAsia="仿宋_GB2312" w:cs="仿宋_GB2312"/>
          <w:color w:val="auto"/>
          <w:sz w:val="32"/>
          <w:szCs w:val="32"/>
        </w:rPr>
        <w:t>烟台市高新区科技大道</w:t>
      </w:r>
      <w:r>
        <w:rPr>
          <w:rFonts w:ascii="仿宋_GB2312" w:hAnsi="仿宋_GB2312" w:eastAsia="仿宋_GB2312" w:cs="仿宋_GB2312"/>
          <w:color w:val="auto"/>
          <w:sz w:val="32"/>
          <w:szCs w:val="32"/>
        </w:rPr>
        <w:t>69</w:t>
      </w:r>
      <w:r>
        <w:rPr>
          <w:rFonts w:hint="eastAsia" w:ascii="仿宋_GB2312" w:hAnsi="仿宋_GB2312" w:eastAsia="仿宋_GB2312" w:cs="仿宋_GB2312"/>
          <w:color w:val="auto"/>
          <w:sz w:val="32"/>
          <w:szCs w:val="32"/>
        </w:rPr>
        <w:t>号创业大厦东塔</w:t>
      </w:r>
      <w:r>
        <w:rPr>
          <w:rFonts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rPr>
        <w:t>楼政务服务大厅</w:t>
      </w:r>
    </w:p>
    <w:p>
      <w:pPr>
        <w:tabs>
          <w:tab w:val="left" w:pos="0"/>
        </w:tabs>
        <w:spacing w:line="570" w:lineRule="exact"/>
        <w:ind w:firstLine="640" w:firstLineChars="200"/>
        <w:rPr>
          <w:rFonts w:ascii="仿宋_GB2312" w:hAnsi="仿宋" w:eastAsia="仿宋_GB2312"/>
          <w:color w:val="auto"/>
          <w:sz w:val="32"/>
          <w:szCs w:val="32"/>
        </w:rPr>
      </w:pPr>
      <w:r>
        <w:rPr>
          <w:rFonts w:ascii="仿宋_GB2312" w:hAnsi="仿宋" w:eastAsia="仿宋_GB2312"/>
          <w:color w:val="auto"/>
          <w:sz w:val="32"/>
          <w:szCs w:val="32"/>
        </w:rPr>
        <w:t>2.</w:t>
      </w:r>
      <w:r>
        <w:rPr>
          <w:rFonts w:hint="eastAsia" w:ascii="仿宋_GB2312" w:hAnsi="仿宋" w:eastAsia="仿宋_GB2312"/>
          <w:color w:val="auto"/>
          <w:sz w:val="32"/>
          <w:szCs w:val="32"/>
        </w:rPr>
        <w:t>电话查询：</w:t>
      </w:r>
    </w:p>
    <w:p>
      <w:pPr>
        <w:tabs>
          <w:tab w:val="left" w:pos="0"/>
        </w:tabs>
        <w:spacing w:line="570" w:lineRule="exact"/>
        <w:ind w:firstLine="640" w:firstLineChars="200"/>
        <w:rPr>
          <w:rFonts w:ascii="仿宋_GB2312" w:hAnsi="仿宋" w:eastAsia="仿宋_GB2312"/>
          <w:color w:val="auto"/>
          <w:sz w:val="32"/>
          <w:szCs w:val="32"/>
        </w:rPr>
      </w:pPr>
      <w:r>
        <w:rPr>
          <w:rFonts w:ascii="仿宋_GB2312" w:hAnsi="仿宋_GB2312" w:eastAsia="仿宋_GB2312" w:cs="仿宋_GB2312"/>
          <w:color w:val="auto"/>
          <w:sz w:val="32"/>
          <w:szCs w:val="32"/>
        </w:rPr>
        <w:t>市直：</w:t>
      </w:r>
      <w:r>
        <w:rPr>
          <w:rFonts w:hint="eastAsia" w:ascii="仿宋_GB2312" w:hAnsi="仿宋_GB2312" w:eastAsia="仿宋_GB2312" w:cs="仿宋_GB2312"/>
          <w:color w:val="auto"/>
          <w:sz w:val="32"/>
          <w:szCs w:val="32"/>
        </w:rPr>
        <w:t>6781767</w:t>
      </w:r>
      <w:r>
        <w:rPr>
          <w:rFonts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芝罘区：</w:t>
      </w:r>
      <w:r>
        <w:rPr>
          <w:rFonts w:ascii="仿宋_GB2312" w:hAnsi="仿宋_GB2312" w:eastAsia="仿宋_GB2312" w:cs="仿宋_GB2312"/>
          <w:color w:val="auto"/>
          <w:sz w:val="32"/>
          <w:szCs w:val="32"/>
        </w:rPr>
        <w:t>6863045；</w:t>
      </w:r>
      <w:r>
        <w:rPr>
          <w:rFonts w:hint="eastAsia" w:ascii="仿宋_GB2312" w:hAnsi="仿宋_GB2312" w:eastAsia="仿宋_GB2312" w:cs="仿宋_GB2312"/>
          <w:color w:val="auto"/>
          <w:sz w:val="32"/>
          <w:szCs w:val="32"/>
        </w:rPr>
        <w:t>福山区：</w:t>
      </w:r>
      <w:r>
        <w:rPr>
          <w:rFonts w:ascii="仿宋_GB2312" w:hAnsi="仿宋_GB2312" w:eastAsia="仿宋_GB2312" w:cs="仿宋_GB2312"/>
          <w:color w:val="auto"/>
          <w:sz w:val="32"/>
          <w:szCs w:val="32"/>
        </w:rPr>
        <w:t>2902187；</w:t>
      </w:r>
      <w:r>
        <w:rPr>
          <w:rFonts w:hint="eastAsia" w:ascii="仿宋_GB2312" w:hAnsi="仿宋_GB2312" w:eastAsia="仿宋_GB2312" w:cs="仿宋_GB2312"/>
          <w:color w:val="auto"/>
          <w:sz w:val="32"/>
          <w:szCs w:val="32"/>
        </w:rPr>
        <w:t>莱山区：</w:t>
      </w:r>
      <w:r>
        <w:rPr>
          <w:rFonts w:ascii="仿宋_GB2312" w:hAnsi="仿宋_GB2312" w:eastAsia="仿宋_GB2312" w:cs="仿宋_GB2312"/>
          <w:color w:val="auto"/>
          <w:sz w:val="32"/>
          <w:szCs w:val="32"/>
        </w:rPr>
        <w:t>6717948；</w:t>
      </w:r>
      <w:r>
        <w:rPr>
          <w:rFonts w:hint="eastAsia" w:ascii="仿宋_GB2312" w:hAnsi="仿宋_GB2312" w:eastAsia="仿宋_GB2312" w:cs="仿宋_GB2312"/>
          <w:color w:val="auto"/>
          <w:sz w:val="32"/>
          <w:szCs w:val="32"/>
        </w:rPr>
        <w:t>牟平区：</w:t>
      </w:r>
      <w:r>
        <w:rPr>
          <w:rFonts w:ascii="仿宋_GB2312" w:hAnsi="仿宋_GB2312" w:eastAsia="仿宋_GB2312" w:cs="仿宋_GB2312"/>
          <w:color w:val="auto"/>
          <w:sz w:val="32"/>
          <w:szCs w:val="32"/>
        </w:rPr>
        <w:t>4216609；</w:t>
      </w:r>
      <w:r>
        <w:rPr>
          <w:rFonts w:hint="eastAsia" w:ascii="仿宋_GB2312" w:hAnsi="仿宋" w:eastAsia="仿宋_GB2312"/>
          <w:color w:val="auto"/>
          <w:sz w:val="32"/>
          <w:szCs w:val="32"/>
        </w:rPr>
        <w:t>海阳市：</w:t>
      </w:r>
      <w:r>
        <w:rPr>
          <w:rFonts w:ascii="仿宋_GB2312" w:hAnsi="仿宋_GB2312" w:eastAsia="仿宋_GB2312" w:cs="仿宋_GB2312"/>
          <w:color w:val="auto"/>
          <w:sz w:val="32"/>
          <w:szCs w:val="32"/>
        </w:rPr>
        <w:t>3229029；</w:t>
      </w:r>
      <w:r>
        <w:rPr>
          <w:rFonts w:hint="eastAsia" w:ascii="仿宋_GB2312" w:hAnsi="仿宋" w:eastAsia="仿宋_GB2312"/>
          <w:color w:val="auto"/>
          <w:sz w:val="32"/>
          <w:szCs w:val="32"/>
        </w:rPr>
        <w:t>莱阳市：</w:t>
      </w:r>
      <w:r>
        <w:rPr>
          <w:rFonts w:ascii="仿宋_GB2312" w:hAnsi="仿宋_GB2312" w:eastAsia="仿宋_GB2312" w:cs="仿宋_GB2312"/>
          <w:color w:val="auto"/>
          <w:sz w:val="32"/>
          <w:szCs w:val="32"/>
        </w:rPr>
        <w:t>3365326；</w:t>
      </w:r>
      <w:r>
        <w:rPr>
          <w:rFonts w:hint="eastAsia" w:ascii="仿宋_GB2312" w:hAnsi="仿宋" w:eastAsia="仿宋_GB2312"/>
          <w:color w:val="auto"/>
          <w:sz w:val="32"/>
          <w:szCs w:val="32"/>
        </w:rPr>
        <w:t>栖霞市：</w:t>
      </w:r>
      <w:r>
        <w:rPr>
          <w:rFonts w:ascii="仿宋_GB2312" w:hAnsi="仿宋_GB2312" w:eastAsia="仿宋_GB2312" w:cs="仿宋_GB2312"/>
          <w:color w:val="auto"/>
          <w:sz w:val="32"/>
          <w:szCs w:val="32"/>
        </w:rPr>
        <w:t>3376646；</w:t>
      </w:r>
      <w:r>
        <w:rPr>
          <w:rFonts w:hint="eastAsia" w:ascii="仿宋_GB2312" w:hAnsi="仿宋" w:eastAsia="仿宋_GB2312"/>
          <w:color w:val="auto"/>
          <w:sz w:val="32"/>
          <w:szCs w:val="32"/>
        </w:rPr>
        <w:t>蓬莱市：</w:t>
      </w:r>
      <w:r>
        <w:rPr>
          <w:rFonts w:ascii="仿宋_GB2312" w:hAnsi="仿宋_GB2312" w:eastAsia="仿宋_GB2312" w:cs="仿宋_GB2312"/>
          <w:color w:val="auto"/>
          <w:sz w:val="32"/>
          <w:szCs w:val="32"/>
        </w:rPr>
        <w:t>5641579；</w:t>
      </w:r>
      <w:r>
        <w:rPr>
          <w:rFonts w:hint="eastAsia" w:ascii="仿宋_GB2312" w:hAnsi="仿宋" w:eastAsia="仿宋_GB2312"/>
          <w:color w:val="auto"/>
          <w:sz w:val="32"/>
          <w:szCs w:val="32"/>
        </w:rPr>
        <w:t>长岛</w:t>
      </w:r>
      <w:r>
        <w:rPr>
          <w:rFonts w:ascii="仿宋_GB2312" w:hAnsi="仿宋" w:eastAsia="仿宋_GB2312"/>
          <w:color w:val="auto"/>
          <w:sz w:val="32"/>
          <w:szCs w:val="32"/>
        </w:rPr>
        <w:t>试</w:t>
      </w:r>
      <w:r>
        <w:rPr>
          <w:rFonts w:hint="eastAsia" w:ascii="仿宋_GB2312" w:hAnsi="仿宋" w:eastAsia="仿宋_GB2312"/>
          <w:color w:val="auto"/>
          <w:sz w:val="32"/>
          <w:szCs w:val="32"/>
        </w:rPr>
        <w:t>验区：</w:t>
      </w:r>
      <w:r>
        <w:rPr>
          <w:rFonts w:ascii="仿宋_GB2312" w:hAnsi="仿宋_GB2312" w:eastAsia="仿宋_GB2312" w:cs="仿宋_GB2312"/>
          <w:color w:val="auto"/>
          <w:sz w:val="32"/>
          <w:szCs w:val="32"/>
        </w:rPr>
        <w:t>3210326；</w:t>
      </w:r>
      <w:r>
        <w:rPr>
          <w:rFonts w:hint="eastAsia" w:ascii="仿宋_GB2312" w:hAnsi="仿宋" w:eastAsia="仿宋_GB2312"/>
          <w:color w:val="auto"/>
          <w:sz w:val="32"/>
          <w:szCs w:val="32"/>
        </w:rPr>
        <w:t>龙口市：</w:t>
      </w:r>
      <w:r>
        <w:rPr>
          <w:rFonts w:ascii="仿宋_GB2312" w:hAnsi="仿宋_GB2312" w:eastAsia="仿宋_GB2312" w:cs="仿宋_GB2312"/>
          <w:color w:val="auto"/>
          <w:sz w:val="32"/>
          <w:szCs w:val="32"/>
        </w:rPr>
        <w:t>8531630；</w:t>
      </w:r>
      <w:r>
        <w:rPr>
          <w:rFonts w:hint="eastAsia" w:ascii="仿宋_GB2312" w:hAnsi="仿宋" w:eastAsia="仿宋_GB2312"/>
          <w:color w:val="auto"/>
          <w:sz w:val="32"/>
          <w:szCs w:val="32"/>
        </w:rPr>
        <w:t>招远市：</w:t>
      </w:r>
      <w:r>
        <w:rPr>
          <w:rFonts w:ascii="仿宋_GB2312" w:hAnsi="仿宋_GB2312" w:eastAsia="仿宋_GB2312" w:cs="仿宋_GB2312"/>
          <w:color w:val="auto"/>
          <w:sz w:val="32"/>
          <w:szCs w:val="32"/>
        </w:rPr>
        <w:t>2761031；</w:t>
      </w:r>
      <w:r>
        <w:rPr>
          <w:rFonts w:hint="eastAsia" w:ascii="仿宋_GB2312" w:hAnsi="仿宋" w:eastAsia="仿宋_GB2312"/>
          <w:color w:val="auto"/>
          <w:sz w:val="32"/>
          <w:szCs w:val="32"/>
        </w:rPr>
        <w:t>莱州市：</w:t>
      </w:r>
      <w:r>
        <w:rPr>
          <w:rFonts w:ascii="仿宋_GB2312" w:hAnsi="仿宋_GB2312" w:eastAsia="仿宋_GB2312" w:cs="仿宋_GB2312"/>
          <w:color w:val="auto"/>
          <w:sz w:val="32"/>
          <w:szCs w:val="32"/>
        </w:rPr>
        <w:t>2730567；</w:t>
      </w:r>
      <w:r>
        <w:rPr>
          <w:rFonts w:hint="eastAsia" w:ascii="仿宋_GB2312" w:hAnsi="仿宋" w:eastAsia="仿宋_GB2312"/>
          <w:color w:val="auto"/>
          <w:sz w:val="32"/>
          <w:szCs w:val="32"/>
        </w:rPr>
        <w:t>开发区：</w:t>
      </w:r>
      <w:r>
        <w:rPr>
          <w:rFonts w:ascii="仿宋_GB2312" w:hAnsi="仿宋_GB2312" w:eastAsia="仿宋_GB2312" w:cs="仿宋_GB2312"/>
          <w:color w:val="auto"/>
          <w:sz w:val="32"/>
          <w:szCs w:val="32"/>
        </w:rPr>
        <w:t>6373660；</w:t>
      </w:r>
      <w:r>
        <w:rPr>
          <w:rFonts w:hint="eastAsia" w:ascii="仿宋_GB2312" w:hAnsi="仿宋" w:eastAsia="仿宋_GB2312"/>
          <w:color w:val="auto"/>
          <w:sz w:val="32"/>
          <w:szCs w:val="32"/>
        </w:rPr>
        <w:t>高新区：</w:t>
      </w:r>
      <w:r>
        <w:rPr>
          <w:rFonts w:ascii="仿宋_GB2312" w:hAnsi="仿宋_GB2312" w:eastAsia="仿宋_GB2312" w:cs="仿宋_GB2312"/>
          <w:color w:val="auto"/>
          <w:sz w:val="32"/>
          <w:szCs w:val="32"/>
        </w:rPr>
        <w:t>6922047</w:t>
      </w:r>
    </w:p>
    <w:p>
      <w:pPr>
        <w:spacing w:line="570" w:lineRule="exact"/>
        <w:ind w:right="-50" w:rightChars="-24" w:firstLine="659" w:firstLineChars="206"/>
        <w:rPr>
          <w:rFonts w:ascii="黑体" w:hAnsi="黑体" w:eastAsia="黑体"/>
          <w:color w:val="auto"/>
          <w:sz w:val="32"/>
          <w:szCs w:val="32"/>
        </w:rPr>
      </w:pPr>
      <w:r>
        <w:rPr>
          <w:rFonts w:hint="eastAsia" w:ascii="黑体" w:hAnsi="黑体" w:eastAsia="黑体"/>
          <w:color w:val="auto"/>
          <w:sz w:val="32"/>
          <w:szCs w:val="32"/>
        </w:rPr>
        <w:t>七、监督电话</w:t>
      </w:r>
    </w:p>
    <w:p>
      <w:pPr>
        <w:tabs>
          <w:tab w:val="left" w:pos="0"/>
        </w:tabs>
        <w:spacing w:line="570" w:lineRule="exact"/>
        <w:ind w:firstLine="640" w:firstLineChars="200"/>
        <w:rPr>
          <w:rFonts w:ascii="仿宋_GB2312" w:hAnsi="仿宋" w:eastAsia="仿宋_GB2312"/>
          <w:color w:val="auto"/>
          <w:sz w:val="32"/>
          <w:szCs w:val="32"/>
        </w:rPr>
      </w:pPr>
      <w:r>
        <w:rPr>
          <w:rFonts w:ascii="仿宋_GB2312" w:hAnsi="仿宋_GB2312" w:eastAsia="仿宋_GB2312" w:cs="仿宋_GB2312"/>
          <w:color w:val="auto"/>
          <w:sz w:val="32"/>
          <w:szCs w:val="32"/>
        </w:rPr>
        <w:t>市直：6295106；</w:t>
      </w:r>
      <w:r>
        <w:rPr>
          <w:rFonts w:hint="eastAsia" w:ascii="仿宋_GB2312" w:hAnsi="仿宋_GB2312" w:eastAsia="仿宋_GB2312" w:cs="仿宋_GB2312"/>
          <w:color w:val="auto"/>
          <w:sz w:val="32"/>
          <w:szCs w:val="32"/>
        </w:rPr>
        <w:t>芝罘区：</w:t>
      </w:r>
      <w:r>
        <w:rPr>
          <w:rFonts w:ascii="仿宋_GB2312" w:hAnsi="仿宋_GB2312" w:eastAsia="仿宋_GB2312" w:cs="仿宋_GB2312"/>
          <w:color w:val="auto"/>
          <w:sz w:val="32"/>
          <w:szCs w:val="32"/>
        </w:rPr>
        <w:t>6863027；</w:t>
      </w:r>
      <w:r>
        <w:rPr>
          <w:rFonts w:hint="eastAsia" w:ascii="仿宋_GB2312" w:hAnsi="仿宋_GB2312" w:eastAsia="仿宋_GB2312" w:cs="仿宋_GB2312"/>
          <w:color w:val="auto"/>
          <w:sz w:val="32"/>
          <w:szCs w:val="32"/>
        </w:rPr>
        <w:t>福山区：</w:t>
      </w:r>
      <w:r>
        <w:rPr>
          <w:rFonts w:ascii="仿宋_GB2312" w:hAnsi="仿宋_GB2312" w:eastAsia="仿宋_GB2312" w:cs="仿宋_GB2312"/>
          <w:color w:val="auto"/>
          <w:sz w:val="32"/>
          <w:szCs w:val="32"/>
        </w:rPr>
        <w:t>2902180；</w:t>
      </w:r>
      <w:r>
        <w:rPr>
          <w:rFonts w:hint="eastAsia" w:ascii="仿宋_GB2312" w:hAnsi="仿宋_GB2312" w:eastAsia="仿宋_GB2312" w:cs="仿宋_GB2312"/>
          <w:color w:val="auto"/>
          <w:sz w:val="32"/>
          <w:szCs w:val="32"/>
        </w:rPr>
        <w:t>莱山区：</w:t>
      </w:r>
      <w:r>
        <w:rPr>
          <w:rFonts w:ascii="仿宋_GB2312" w:hAnsi="仿宋_GB2312" w:eastAsia="仿宋_GB2312" w:cs="仿宋_GB2312"/>
          <w:color w:val="auto"/>
          <w:sz w:val="32"/>
          <w:szCs w:val="32"/>
        </w:rPr>
        <w:t>6716037；</w:t>
      </w:r>
      <w:r>
        <w:rPr>
          <w:rFonts w:hint="eastAsia" w:ascii="仿宋_GB2312" w:hAnsi="仿宋_GB2312" w:eastAsia="仿宋_GB2312" w:cs="仿宋_GB2312"/>
          <w:color w:val="auto"/>
          <w:sz w:val="32"/>
          <w:szCs w:val="32"/>
        </w:rPr>
        <w:t>牟平区：</w:t>
      </w:r>
      <w:r>
        <w:rPr>
          <w:rFonts w:ascii="仿宋_GB2312" w:hAnsi="仿宋_GB2312" w:eastAsia="仿宋_GB2312" w:cs="仿宋_GB2312"/>
          <w:color w:val="auto"/>
          <w:sz w:val="32"/>
          <w:szCs w:val="32"/>
        </w:rPr>
        <w:t>4332809；</w:t>
      </w:r>
      <w:r>
        <w:rPr>
          <w:rFonts w:hint="eastAsia" w:ascii="仿宋_GB2312" w:hAnsi="仿宋" w:eastAsia="仿宋_GB2312"/>
          <w:color w:val="auto"/>
          <w:sz w:val="32"/>
          <w:szCs w:val="32"/>
        </w:rPr>
        <w:t>海阳市：</w:t>
      </w:r>
      <w:r>
        <w:rPr>
          <w:rFonts w:ascii="仿宋_GB2312" w:hAnsi="仿宋" w:eastAsia="仿宋_GB2312"/>
          <w:color w:val="auto"/>
          <w:sz w:val="32"/>
          <w:szCs w:val="32"/>
        </w:rPr>
        <w:t>3221926；</w:t>
      </w:r>
      <w:r>
        <w:rPr>
          <w:rFonts w:hint="eastAsia" w:ascii="仿宋_GB2312" w:hAnsi="仿宋" w:eastAsia="仿宋_GB2312"/>
          <w:color w:val="auto"/>
          <w:sz w:val="32"/>
          <w:szCs w:val="32"/>
        </w:rPr>
        <w:t>莱阳市：</w:t>
      </w:r>
      <w:r>
        <w:rPr>
          <w:rFonts w:ascii="仿宋_GB2312" w:hAnsi="仿宋" w:eastAsia="仿宋_GB2312"/>
          <w:color w:val="auto"/>
          <w:sz w:val="32"/>
          <w:szCs w:val="32"/>
        </w:rPr>
        <w:t>3360688；</w:t>
      </w:r>
      <w:r>
        <w:rPr>
          <w:rFonts w:hint="eastAsia" w:ascii="仿宋_GB2312" w:hAnsi="仿宋" w:eastAsia="仿宋_GB2312"/>
          <w:color w:val="auto"/>
          <w:sz w:val="32"/>
          <w:szCs w:val="32"/>
        </w:rPr>
        <w:t>栖霞市：</w:t>
      </w:r>
      <w:r>
        <w:rPr>
          <w:rFonts w:ascii="仿宋_GB2312" w:hAnsi="仿宋" w:eastAsia="仿宋_GB2312"/>
          <w:color w:val="auto"/>
          <w:sz w:val="32"/>
          <w:szCs w:val="32"/>
        </w:rPr>
        <w:t>5217076；</w:t>
      </w:r>
      <w:r>
        <w:rPr>
          <w:rFonts w:hint="eastAsia" w:ascii="仿宋_GB2312" w:hAnsi="仿宋" w:eastAsia="仿宋_GB2312"/>
          <w:color w:val="auto"/>
          <w:sz w:val="32"/>
          <w:szCs w:val="32"/>
        </w:rPr>
        <w:t>蓬莱市：</w:t>
      </w:r>
      <w:r>
        <w:rPr>
          <w:rFonts w:ascii="仿宋_GB2312" w:hAnsi="仿宋" w:eastAsia="仿宋_GB2312"/>
          <w:color w:val="auto"/>
          <w:sz w:val="32"/>
          <w:szCs w:val="32"/>
        </w:rPr>
        <w:t>5822683；</w:t>
      </w:r>
      <w:r>
        <w:rPr>
          <w:rFonts w:hint="eastAsia" w:ascii="仿宋_GB2312" w:hAnsi="仿宋" w:eastAsia="仿宋_GB2312"/>
          <w:color w:val="auto"/>
          <w:sz w:val="32"/>
          <w:szCs w:val="32"/>
        </w:rPr>
        <w:t>长岛</w:t>
      </w:r>
      <w:r>
        <w:rPr>
          <w:rFonts w:ascii="仿宋_GB2312" w:hAnsi="仿宋" w:eastAsia="仿宋_GB2312"/>
          <w:color w:val="auto"/>
          <w:sz w:val="32"/>
          <w:szCs w:val="32"/>
        </w:rPr>
        <w:t>试</w:t>
      </w:r>
      <w:r>
        <w:rPr>
          <w:rFonts w:hint="eastAsia" w:ascii="仿宋_GB2312" w:hAnsi="仿宋" w:eastAsia="仿宋_GB2312"/>
          <w:color w:val="auto"/>
          <w:sz w:val="32"/>
          <w:szCs w:val="32"/>
        </w:rPr>
        <w:t>验区：</w:t>
      </w:r>
      <w:r>
        <w:rPr>
          <w:rFonts w:ascii="仿宋_GB2312" w:hAnsi="仿宋" w:eastAsia="仿宋_GB2312"/>
          <w:color w:val="auto"/>
          <w:sz w:val="32"/>
          <w:szCs w:val="32"/>
        </w:rPr>
        <w:t>3218787；</w:t>
      </w:r>
      <w:r>
        <w:rPr>
          <w:rFonts w:hint="eastAsia" w:ascii="仿宋_GB2312" w:hAnsi="仿宋" w:eastAsia="仿宋_GB2312"/>
          <w:color w:val="auto"/>
          <w:sz w:val="32"/>
          <w:szCs w:val="32"/>
        </w:rPr>
        <w:t>龙口市：</w:t>
      </w:r>
      <w:r>
        <w:rPr>
          <w:rFonts w:ascii="仿宋_GB2312" w:hAnsi="仿宋" w:eastAsia="仿宋_GB2312"/>
          <w:color w:val="auto"/>
          <w:sz w:val="32"/>
          <w:szCs w:val="32"/>
        </w:rPr>
        <w:t>8531650；</w:t>
      </w:r>
      <w:r>
        <w:rPr>
          <w:rFonts w:hint="eastAsia" w:ascii="仿宋_GB2312" w:hAnsi="仿宋" w:eastAsia="仿宋_GB2312"/>
          <w:color w:val="auto"/>
          <w:sz w:val="32"/>
          <w:szCs w:val="32"/>
        </w:rPr>
        <w:t>招远市：2761027</w:t>
      </w:r>
      <w:r>
        <w:rPr>
          <w:rFonts w:ascii="仿宋_GB2312" w:hAnsi="仿宋" w:eastAsia="仿宋_GB2312"/>
          <w:color w:val="auto"/>
          <w:sz w:val="32"/>
          <w:szCs w:val="32"/>
        </w:rPr>
        <w:t>；</w:t>
      </w:r>
      <w:r>
        <w:rPr>
          <w:rFonts w:hint="eastAsia" w:ascii="仿宋_GB2312" w:hAnsi="仿宋" w:eastAsia="仿宋_GB2312"/>
          <w:color w:val="auto"/>
          <w:sz w:val="32"/>
          <w:szCs w:val="32"/>
        </w:rPr>
        <w:t>莱州市：</w:t>
      </w:r>
      <w:r>
        <w:rPr>
          <w:rFonts w:ascii="仿宋_GB2312" w:hAnsi="仿宋" w:eastAsia="仿宋_GB2312"/>
          <w:color w:val="auto"/>
          <w:sz w:val="32"/>
          <w:szCs w:val="32"/>
        </w:rPr>
        <w:t>2730557；</w:t>
      </w:r>
      <w:r>
        <w:rPr>
          <w:rFonts w:hint="eastAsia" w:ascii="仿宋_GB2312" w:hAnsi="仿宋" w:eastAsia="仿宋_GB2312"/>
          <w:color w:val="auto"/>
          <w:sz w:val="32"/>
          <w:szCs w:val="32"/>
        </w:rPr>
        <w:t>开发区：</w:t>
      </w:r>
      <w:r>
        <w:rPr>
          <w:rFonts w:ascii="仿宋_GB2312" w:hAnsi="仿宋" w:eastAsia="仿宋_GB2312"/>
          <w:color w:val="auto"/>
          <w:sz w:val="32"/>
          <w:szCs w:val="32"/>
        </w:rPr>
        <w:t>6372595；</w:t>
      </w:r>
      <w:r>
        <w:rPr>
          <w:rFonts w:hint="eastAsia" w:ascii="仿宋_GB2312" w:hAnsi="仿宋" w:eastAsia="仿宋_GB2312"/>
          <w:color w:val="auto"/>
          <w:sz w:val="32"/>
          <w:szCs w:val="32"/>
        </w:rPr>
        <w:t>高新区：</w:t>
      </w:r>
      <w:r>
        <w:rPr>
          <w:rFonts w:ascii="仿宋_GB2312" w:hAnsi="仿宋" w:eastAsia="仿宋_GB2312"/>
          <w:color w:val="auto"/>
          <w:sz w:val="32"/>
          <w:szCs w:val="32"/>
        </w:rPr>
        <w:t>6922273</w:t>
      </w:r>
    </w:p>
    <w:p>
      <w:pPr>
        <w:spacing w:line="570" w:lineRule="exact"/>
        <w:ind w:right="-50" w:rightChars="-24" w:firstLine="659" w:firstLineChars="206"/>
        <w:rPr>
          <w:rFonts w:ascii="黑体" w:hAnsi="黑体" w:eastAsia="黑体" w:cs="黑体"/>
          <w:color w:val="auto"/>
          <w:sz w:val="32"/>
          <w:szCs w:val="32"/>
        </w:rPr>
      </w:pPr>
      <w:r>
        <w:rPr>
          <w:rFonts w:hint="eastAsia" w:ascii="黑体" w:hAnsi="黑体" w:eastAsia="黑体" w:cs="黑体"/>
          <w:color w:val="auto"/>
          <w:sz w:val="32"/>
          <w:szCs w:val="32"/>
        </w:rPr>
        <w:t>八、服务质量及满意度测评</w:t>
      </w:r>
    </w:p>
    <w:p>
      <w:pPr>
        <w:spacing w:line="570" w:lineRule="exact"/>
        <w:ind w:right="-50" w:rightChars="-24" w:firstLine="659" w:firstLineChars="206"/>
        <w:rPr>
          <w:rFonts w:ascii="仿宋_GB2312" w:hAnsi="仿宋" w:eastAsia="仿宋_GB2312"/>
          <w:color w:val="auto"/>
          <w:sz w:val="32"/>
          <w:szCs w:val="32"/>
        </w:rPr>
      </w:pPr>
      <w:r>
        <w:rPr>
          <w:rFonts w:hint="eastAsia" w:ascii="仿宋_GB2312" w:hAnsi="仿宋" w:eastAsia="仿宋_GB2312"/>
          <w:color w:val="auto"/>
          <w:sz w:val="32"/>
          <w:szCs w:val="32"/>
        </w:rPr>
        <w:t>服务质量标准：按照我省医疗保障经办服务规范地方标准要求，对服务质量进行评价，评价内容包括：</w:t>
      </w:r>
    </w:p>
    <w:p>
      <w:pPr>
        <w:spacing w:line="570" w:lineRule="exact"/>
        <w:ind w:right="-50" w:rightChars="-24" w:firstLine="659" w:firstLineChars="206"/>
        <w:rPr>
          <w:rFonts w:ascii="仿宋_GB2312" w:hAnsi="仿宋" w:eastAsia="仿宋_GB2312"/>
          <w:color w:val="auto"/>
          <w:sz w:val="32"/>
          <w:szCs w:val="32"/>
        </w:rPr>
      </w:pPr>
      <w:r>
        <w:rPr>
          <w:rFonts w:ascii="仿宋_GB2312" w:hAnsi="仿宋" w:eastAsia="仿宋_GB2312"/>
          <w:color w:val="auto"/>
          <w:sz w:val="32"/>
          <w:szCs w:val="32"/>
        </w:rPr>
        <w:t>1.</w:t>
      </w:r>
      <w:r>
        <w:rPr>
          <w:rFonts w:hint="eastAsia" w:ascii="仿宋_GB2312" w:hAnsi="仿宋" w:eastAsia="仿宋_GB2312"/>
          <w:color w:val="auto"/>
          <w:sz w:val="32"/>
          <w:szCs w:val="32"/>
        </w:rPr>
        <w:t>信息公开：公开发布服务指南、办事进程与结果查询渠道、监督电话等；及时动态发布服务事项的改进和提升，阶段性更新服务事项。</w:t>
      </w:r>
    </w:p>
    <w:p>
      <w:pPr>
        <w:spacing w:line="570" w:lineRule="exact"/>
        <w:ind w:right="-50" w:rightChars="-24" w:firstLine="659" w:firstLineChars="206"/>
        <w:rPr>
          <w:rFonts w:ascii="仿宋_GB2312" w:hAnsi="仿宋" w:eastAsia="仿宋_GB2312"/>
          <w:color w:val="auto"/>
          <w:sz w:val="32"/>
          <w:szCs w:val="32"/>
        </w:rPr>
      </w:pPr>
      <w:r>
        <w:rPr>
          <w:rFonts w:ascii="仿宋_GB2312" w:hAnsi="仿宋" w:eastAsia="仿宋_GB2312"/>
          <w:color w:val="auto"/>
          <w:sz w:val="32"/>
          <w:szCs w:val="32"/>
        </w:rPr>
        <w:t>2.</w:t>
      </w:r>
      <w:r>
        <w:rPr>
          <w:rFonts w:hint="eastAsia" w:ascii="仿宋_GB2312" w:hAnsi="仿宋" w:eastAsia="仿宋_GB2312"/>
          <w:color w:val="auto"/>
          <w:sz w:val="32"/>
          <w:szCs w:val="32"/>
        </w:rPr>
        <w:t>办事效率：对符合规定的申报当场受理、公开办事进度查询渠道、按规定时限办结、及时回复咨询投诉等。</w:t>
      </w:r>
    </w:p>
    <w:p>
      <w:pPr>
        <w:spacing w:line="570" w:lineRule="exact"/>
        <w:ind w:right="-50" w:rightChars="-24" w:firstLine="659" w:firstLineChars="206"/>
        <w:rPr>
          <w:rFonts w:ascii="仿宋_GB2312" w:hAnsi="仿宋" w:eastAsia="仿宋_GB2312"/>
          <w:color w:val="auto"/>
          <w:sz w:val="32"/>
          <w:szCs w:val="32"/>
        </w:rPr>
      </w:pPr>
      <w:r>
        <w:rPr>
          <w:rFonts w:ascii="仿宋_GB2312" w:hAnsi="仿宋" w:eastAsia="仿宋_GB2312"/>
          <w:color w:val="auto"/>
          <w:sz w:val="32"/>
          <w:szCs w:val="32"/>
        </w:rPr>
        <w:t>3.</w:t>
      </w:r>
      <w:r>
        <w:rPr>
          <w:rFonts w:hint="eastAsia" w:ascii="仿宋_GB2312" w:hAnsi="仿宋" w:eastAsia="仿宋_GB2312"/>
          <w:color w:val="auto"/>
          <w:sz w:val="32"/>
          <w:szCs w:val="32"/>
        </w:rPr>
        <w:t>依法依规办理：是否存在申请事项不予受理，擅自增加办理环节、办理条件和申报材料，逾期未办结，违规收费，违反廉洁从业要求等情况。</w:t>
      </w:r>
    </w:p>
    <w:p>
      <w:pPr>
        <w:autoSpaceDE w:val="0"/>
        <w:autoSpaceDN w:val="0"/>
        <w:adjustRightInd w:val="0"/>
        <w:spacing w:line="570" w:lineRule="exact"/>
        <w:ind w:firstLine="640" w:firstLineChars="200"/>
        <w:jc w:val="left"/>
        <w:rPr>
          <w:rFonts w:ascii="仿宋_GB2312" w:eastAsia="仿宋_GB2312" w:cs="仿宋_GB2312"/>
          <w:color w:val="auto"/>
          <w:kern w:val="0"/>
          <w:sz w:val="32"/>
          <w:szCs w:val="32"/>
        </w:rPr>
      </w:pPr>
      <w:r>
        <w:rPr>
          <w:rFonts w:hint="eastAsia" w:ascii="仿宋_GB2312" w:eastAsia="仿宋_GB2312" w:cs="仿宋_GB2312"/>
          <w:color w:val="auto"/>
          <w:kern w:val="0"/>
          <w:sz w:val="32"/>
          <w:szCs w:val="32"/>
        </w:rPr>
        <w:t>满意度测评：</w:t>
      </w:r>
    </w:p>
    <w:p>
      <w:pPr>
        <w:autoSpaceDE w:val="0"/>
        <w:autoSpaceDN w:val="0"/>
        <w:adjustRightInd w:val="0"/>
        <w:spacing w:line="570" w:lineRule="exact"/>
        <w:ind w:left="638" w:leftChars="304"/>
        <w:jc w:val="left"/>
        <w:rPr>
          <w:rFonts w:ascii="仿宋_GB2312" w:hAnsi="仿宋_GB2312" w:eastAsia="仿宋_GB2312" w:cs="仿宋_GB2312"/>
          <w:color w:val="auto"/>
          <w:kern w:val="0"/>
          <w:sz w:val="32"/>
          <w:szCs w:val="32"/>
        </w:rPr>
      </w:pPr>
      <w:r>
        <w:rPr>
          <w:rFonts w:ascii="仿宋_GB2312" w:hAnsi="仿宋_GB2312" w:eastAsia="仿宋_GB2312" w:cs="仿宋_GB2312"/>
          <w:color w:val="auto"/>
          <w:kern w:val="0"/>
          <w:sz w:val="32"/>
          <w:szCs w:val="32"/>
        </w:rPr>
        <w:t>1.</w:t>
      </w:r>
      <w:r>
        <w:rPr>
          <w:rFonts w:hint="eastAsia" w:ascii="仿宋_GB2312" w:hAnsi="仿宋_GB2312" w:eastAsia="仿宋_GB2312" w:cs="仿宋_GB2312"/>
          <w:color w:val="auto"/>
          <w:kern w:val="0"/>
          <w:sz w:val="32"/>
          <w:szCs w:val="32"/>
        </w:rPr>
        <w:t>现场评价：政务服务第三方现场评价、举报投诉箱等渠道；</w:t>
      </w:r>
      <w:r>
        <w:rPr>
          <w:rFonts w:ascii="仿宋_GB2312" w:hAnsi="仿宋_GB2312" w:eastAsia="仿宋_GB2312" w:cs="仿宋_GB2312"/>
          <w:color w:val="auto"/>
          <w:kern w:val="0"/>
          <w:sz w:val="32"/>
          <w:szCs w:val="32"/>
        </w:rPr>
        <w:t xml:space="preserve"> 2.</w:t>
      </w:r>
      <w:r>
        <w:rPr>
          <w:rFonts w:hint="eastAsia" w:ascii="仿宋_GB2312" w:hAnsi="仿宋_GB2312" w:eastAsia="仿宋_GB2312" w:cs="仿宋_GB2312"/>
          <w:color w:val="auto"/>
          <w:kern w:val="0"/>
          <w:sz w:val="32"/>
          <w:szCs w:val="32"/>
        </w:rPr>
        <w:t>互联网评价：烟台市政务服务工作评价。</w:t>
      </w:r>
    </w:p>
    <w:p>
      <w:pPr>
        <w:spacing w:line="570" w:lineRule="exact"/>
        <w:ind w:right="-50" w:rightChars="-24" w:firstLine="1071" w:firstLineChars="206"/>
        <w:rPr>
          <w:rFonts w:ascii="仿宋_GB2312" w:hAnsi="仿宋" w:eastAsia="仿宋_GB2312"/>
          <w:color w:val="auto"/>
          <w:sz w:val="32"/>
          <w:szCs w:val="32"/>
        </w:rPr>
      </w:pPr>
      <w:r>
        <w:rPr>
          <w:rFonts w:ascii="方正小标宋_GBK" w:hAnsi="方正小标宋_GBK" w:eastAsia="方正小标宋_GBK" w:cs="方正小标宋_GBK"/>
          <w:color w:val="auto"/>
          <w:sz w:val="52"/>
          <w:szCs w:val="52"/>
        </w:rPr>
        <w:br w:type="page"/>
      </w:r>
    </w:p>
    <w:p>
      <w:pPr>
        <w:spacing w:line="570" w:lineRule="exact"/>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生育津贴支付流程图</w:t>
      </w:r>
    </w:p>
    <w:p>
      <w:pPr>
        <w:rPr>
          <w:color w:val="auto"/>
        </w:rPr>
      </w:pPr>
    </w:p>
    <w:p>
      <w:pPr>
        <w:rPr>
          <w:color w:val="auto"/>
        </w:rPr>
      </w:pPr>
    </w:p>
    <w:p>
      <w:pPr>
        <w:rPr>
          <w:color w:val="auto"/>
        </w:rPr>
      </w:pPr>
      <w:r>
        <w:rPr>
          <w:color w:val="auto"/>
        </w:rPr>
        <mc:AlternateContent>
          <mc:Choice Requires="wpg">
            <w:drawing>
              <wp:anchor distT="0" distB="0" distL="114300" distR="114300" simplePos="0" relativeHeight="251509760" behindDoc="1" locked="0" layoutInCell="1" allowOverlap="1">
                <wp:simplePos x="0" y="0"/>
                <wp:positionH relativeFrom="column">
                  <wp:align>center</wp:align>
                </wp:positionH>
                <wp:positionV relativeFrom="paragraph">
                  <wp:posOffset>68580</wp:posOffset>
                </wp:positionV>
                <wp:extent cx="6203950" cy="6254115"/>
                <wp:effectExtent l="4445" t="4445" r="20955" b="8890"/>
                <wp:wrapNone/>
                <wp:docPr id="27" name="组合 27"/>
                <wp:cNvGraphicFramePr/>
                <a:graphic xmlns:a="http://schemas.openxmlformats.org/drawingml/2006/main">
                  <a:graphicData uri="http://schemas.microsoft.com/office/word/2010/wordprocessingGroup">
                    <wpg:wgp>
                      <wpg:cNvGrpSpPr/>
                      <wpg:grpSpPr>
                        <a:xfrm>
                          <a:off x="0" y="0"/>
                          <a:ext cx="6203950" cy="6254115"/>
                          <a:chOff x="1499" y="3705"/>
                          <a:chExt cx="9770" cy="9849"/>
                        </a:xfrm>
                      </wpg:grpSpPr>
                      <wps:wsp>
                        <wps:cNvPr id="1" name="文本框 1"/>
                        <wps:cNvSpPr txBox="1"/>
                        <wps:spPr>
                          <a:xfrm>
                            <a:off x="1499" y="3805"/>
                            <a:ext cx="3138" cy="187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ind w:right="-50" w:rightChars="-24"/>
                                <w:rPr>
                                  <w:rFonts w:ascii="仿宋_GB2312" w:hAnsi="仿宋_GB2312" w:eastAsia="仿宋_GB2312" w:cs="仿宋_GB2312"/>
                                  <w:spacing w:val="-6"/>
                                  <w:szCs w:val="32"/>
                                </w:rPr>
                              </w:pPr>
                              <w:r>
                                <w:rPr>
                                  <w:rFonts w:ascii="仿宋_GB2312" w:hAnsi="仿宋_GB2312" w:eastAsia="仿宋_GB2312" w:cs="仿宋_GB2312"/>
                                  <w:spacing w:val="-6"/>
                                  <w:szCs w:val="32"/>
                                </w:rPr>
                                <w:t>1.</w:t>
                              </w:r>
                              <w:r>
                                <w:rPr>
                                  <w:rFonts w:hint="eastAsia" w:ascii="仿宋_GB2312" w:hAnsi="仿宋_GB2312" w:eastAsia="仿宋_GB2312" w:cs="仿宋_GB2312"/>
                                  <w:spacing w:val="-6"/>
                                  <w:szCs w:val="32"/>
                                </w:rPr>
                                <w:t>医疗保障经办业务平台无“两证”（生育服务手册和出生医学证明）信息的职工提供个人承诺书</w:t>
                              </w:r>
                              <w:r>
                                <w:rPr>
                                  <w:rFonts w:ascii="仿宋_GB2312" w:hAnsi="仿宋_GB2312" w:eastAsia="仿宋_GB2312" w:cs="仿宋_GB2312"/>
                                  <w:spacing w:val="-6"/>
                                  <w:szCs w:val="32"/>
                                </w:rPr>
                                <w:t>1</w:t>
                              </w:r>
                              <w:r>
                                <w:rPr>
                                  <w:rFonts w:hint="eastAsia" w:ascii="仿宋_GB2312" w:hAnsi="仿宋_GB2312" w:eastAsia="仿宋_GB2312" w:cs="仿宋_GB2312"/>
                                  <w:spacing w:val="-6"/>
                                  <w:szCs w:val="32"/>
                                </w:rPr>
                                <w:t>份；</w:t>
                              </w:r>
                            </w:p>
                            <w:p>
                              <w:pPr>
                                <w:ind w:right="-50" w:rightChars="-24"/>
                                <w:rPr>
                                  <w:rFonts w:ascii="仿宋_GB2312" w:hAnsi="仿宋_GB2312" w:eastAsia="仿宋_GB2312" w:cs="仿宋_GB2312"/>
                                  <w:spacing w:val="-6"/>
                                  <w:szCs w:val="32"/>
                                </w:rPr>
                              </w:pPr>
                              <w:r>
                                <w:rPr>
                                  <w:rFonts w:ascii="仿宋_GB2312" w:hAnsi="仿宋_GB2312" w:eastAsia="仿宋_GB2312" w:cs="仿宋_GB2312"/>
                                  <w:spacing w:val="-6"/>
                                  <w:szCs w:val="32"/>
                                </w:rPr>
                                <w:t>2.</w:t>
                              </w:r>
                              <w:r>
                                <w:rPr>
                                  <w:rFonts w:hint="eastAsia" w:ascii="仿宋_GB2312" w:hAnsi="仿宋_GB2312" w:eastAsia="仿宋_GB2312" w:cs="仿宋_GB2312"/>
                                  <w:spacing w:val="-6"/>
                                  <w:szCs w:val="32"/>
                                </w:rPr>
                                <w:t>本人社会保障卡或银行账户。</w:t>
                              </w:r>
                            </w:p>
                            <w:p/>
                          </w:txbxContent>
                        </wps:txbx>
                        <wps:bodyPr upright="1"/>
                      </wps:wsp>
                      <wps:wsp>
                        <wps:cNvPr id="2" name="右大括号 2"/>
                        <wps:cNvSpPr/>
                        <wps:spPr>
                          <a:xfrm>
                            <a:off x="4734" y="3705"/>
                            <a:ext cx="143" cy="2093"/>
                          </a:xfrm>
                          <a:prstGeom prst="rightBrace">
                            <a:avLst>
                              <a:gd name="adj1" fmla="val 121969"/>
                              <a:gd name="adj2" fmla="val 50000"/>
                            </a:avLst>
                          </a:prstGeom>
                          <a:noFill/>
                          <a:ln w="9525" cap="flat" cmpd="sng">
                            <a:solidFill>
                              <a:srgbClr val="000000"/>
                            </a:solidFill>
                            <a:prstDash val="solid"/>
                            <a:headEnd type="none" w="med" len="med"/>
                            <a:tailEnd type="none" w="med" len="med"/>
                          </a:ln>
                        </wps:spPr>
                        <wps:bodyPr upright="1"/>
                      </wps:wsp>
                      <wpg:grpSp>
                        <wpg:cNvPr id="5" name="组合 5"/>
                        <wpg:cNvGrpSpPr/>
                        <wpg:grpSpPr>
                          <a:xfrm>
                            <a:off x="6423" y="5170"/>
                            <a:ext cx="95" cy="850"/>
                            <a:chOff x="5939" y="6339"/>
                            <a:chExt cx="95" cy="850"/>
                          </a:xfrm>
                        </wpg:grpSpPr>
                        <wps:wsp>
                          <wps:cNvPr id="3" name="直接连接符 3"/>
                          <wps:cNvSpPr/>
                          <wps:spPr>
                            <a:xfrm flipH="1">
                              <a:off x="5980" y="6339"/>
                              <a:ext cx="12" cy="768"/>
                            </a:xfrm>
                            <a:prstGeom prst="line">
                              <a:avLst/>
                            </a:prstGeom>
                            <a:ln w="8890" cap="rnd" cmpd="sng">
                              <a:solidFill>
                                <a:srgbClr val="000000"/>
                              </a:solidFill>
                              <a:prstDash val="solid"/>
                              <a:headEnd type="none" w="med" len="med"/>
                              <a:tailEnd type="none" w="med" len="med"/>
                            </a:ln>
                          </wps:spPr>
                          <wps:bodyPr upright="1"/>
                        </wps:wsp>
                        <wps:wsp>
                          <wps:cNvPr id="4" name="任意多边形 4"/>
                          <wps:cNvSpPr/>
                          <wps:spPr>
                            <a:xfrm>
                              <a:off x="5939" y="7093"/>
                              <a:ext cx="95" cy="96"/>
                            </a:xfrm>
                            <a:custGeom>
                              <a:avLst/>
                              <a:gdLst>
                                <a:gd name="txL" fmla="*/ 0 w 95"/>
                                <a:gd name="txT" fmla="*/ 0 h 96"/>
                                <a:gd name="txR" fmla="*/ 95 w 95"/>
                                <a:gd name="txB" fmla="*/ 96 h 96"/>
                              </a:gdLst>
                              <a:ahLst/>
                              <a:cxnLst/>
                              <a:rect l="txL" t="txT" r="txR" b="txB"/>
                              <a:pathLst>
                                <a:path w="95" h="96">
                                  <a:moveTo>
                                    <a:pt x="95" y="1"/>
                                  </a:moveTo>
                                  <a:lnTo>
                                    <a:pt x="46" y="96"/>
                                  </a:lnTo>
                                  <a:lnTo>
                                    <a:pt x="0" y="0"/>
                                  </a:lnTo>
                                  <a:lnTo>
                                    <a:pt x="95" y="1"/>
                                  </a:lnTo>
                                  <a:close/>
                                </a:path>
                              </a:pathLst>
                            </a:custGeom>
                            <a:solidFill>
                              <a:srgbClr val="000000"/>
                            </a:solidFill>
                            <a:ln>
                              <a:noFill/>
                            </a:ln>
                          </wps:spPr>
                          <wps:bodyPr upright="1"/>
                        </wps:wsp>
                      </wpg:grpSp>
                      <wps:wsp>
                        <wps:cNvPr id="6" name="文本框 6"/>
                        <wps:cNvSpPr txBox="1"/>
                        <wps:spPr>
                          <a:xfrm>
                            <a:off x="5076" y="4390"/>
                            <a:ext cx="2934" cy="733"/>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仿宋_GB2312" w:hAnsi="仿宋_GB2312" w:eastAsia="仿宋_GB2312" w:cs="仿宋_GB2312"/>
                                  <w:sz w:val="28"/>
                                  <w:szCs w:val="28"/>
                                </w:rPr>
                              </w:pPr>
                              <w:r>
                                <w:rPr>
                                  <w:rFonts w:hint="eastAsia" w:ascii="仿宋_GB2312" w:hAnsi="仿宋_GB2312" w:eastAsia="仿宋_GB2312" w:cs="仿宋_GB2312"/>
                                  <w:sz w:val="28"/>
                                  <w:szCs w:val="28"/>
                                </w:rPr>
                                <w:t>参保人提供报销材料</w:t>
                              </w:r>
                            </w:p>
                          </w:txbxContent>
                        </wps:txbx>
                        <wps:bodyPr upright="1"/>
                      </wps:wsp>
                      <wpg:grpSp>
                        <wpg:cNvPr id="9" name="组合 9"/>
                        <wpg:cNvGrpSpPr/>
                        <wpg:grpSpPr>
                          <a:xfrm>
                            <a:off x="6381" y="8541"/>
                            <a:ext cx="95" cy="850"/>
                            <a:chOff x="5939" y="6339"/>
                            <a:chExt cx="95" cy="850"/>
                          </a:xfrm>
                        </wpg:grpSpPr>
                        <wps:wsp>
                          <wps:cNvPr id="7" name="直接连接符 7"/>
                          <wps:cNvSpPr/>
                          <wps:spPr>
                            <a:xfrm flipH="1">
                              <a:off x="5980" y="6339"/>
                              <a:ext cx="12" cy="768"/>
                            </a:xfrm>
                            <a:prstGeom prst="line">
                              <a:avLst/>
                            </a:prstGeom>
                            <a:ln w="8890" cap="rnd" cmpd="sng">
                              <a:solidFill>
                                <a:srgbClr val="000000"/>
                              </a:solidFill>
                              <a:prstDash val="solid"/>
                              <a:headEnd type="none" w="med" len="med"/>
                              <a:tailEnd type="none" w="med" len="med"/>
                            </a:ln>
                          </wps:spPr>
                          <wps:bodyPr upright="1"/>
                        </wps:wsp>
                        <wps:wsp>
                          <wps:cNvPr id="8" name="任意多边形 8"/>
                          <wps:cNvSpPr/>
                          <wps:spPr>
                            <a:xfrm>
                              <a:off x="5939" y="7093"/>
                              <a:ext cx="95" cy="96"/>
                            </a:xfrm>
                            <a:custGeom>
                              <a:avLst/>
                              <a:gdLst>
                                <a:gd name="txL" fmla="*/ 0 w 95"/>
                                <a:gd name="txT" fmla="*/ 0 h 96"/>
                                <a:gd name="txR" fmla="*/ 95 w 95"/>
                                <a:gd name="txB" fmla="*/ 96 h 96"/>
                              </a:gdLst>
                              <a:ahLst/>
                              <a:cxnLst/>
                              <a:rect l="txL" t="txT" r="txR" b="txB"/>
                              <a:pathLst>
                                <a:path w="95" h="96">
                                  <a:moveTo>
                                    <a:pt x="95" y="1"/>
                                  </a:moveTo>
                                  <a:lnTo>
                                    <a:pt x="46" y="96"/>
                                  </a:lnTo>
                                  <a:lnTo>
                                    <a:pt x="0" y="0"/>
                                  </a:lnTo>
                                  <a:lnTo>
                                    <a:pt x="95" y="1"/>
                                  </a:lnTo>
                                  <a:close/>
                                </a:path>
                              </a:pathLst>
                            </a:custGeom>
                            <a:solidFill>
                              <a:srgbClr val="000000"/>
                            </a:solidFill>
                            <a:ln>
                              <a:noFill/>
                            </a:ln>
                          </wps:spPr>
                          <wps:bodyPr upright="1"/>
                        </wps:wsp>
                      </wpg:grpSp>
                      <wpg:grpSp>
                        <wpg:cNvPr id="12" name="组合 12"/>
                        <wpg:cNvGrpSpPr/>
                        <wpg:grpSpPr>
                          <a:xfrm>
                            <a:off x="6434" y="10212"/>
                            <a:ext cx="95" cy="850"/>
                            <a:chOff x="5939" y="6339"/>
                            <a:chExt cx="95" cy="850"/>
                          </a:xfrm>
                        </wpg:grpSpPr>
                        <wps:wsp>
                          <wps:cNvPr id="10" name="直接连接符 10"/>
                          <wps:cNvSpPr/>
                          <wps:spPr>
                            <a:xfrm flipH="1">
                              <a:off x="5980" y="6339"/>
                              <a:ext cx="12" cy="768"/>
                            </a:xfrm>
                            <a:prstGeom prst="line">
                              <a:avLst/>
                            </a:prstGeom>
                            <a:ln w="8890" cap="rnd" cmpd="sng">
                              <a:solidFill>
                                <a:srgbClr val="000000"/>
                              </a:solidFill>
                              <a:prstDash val="solid"/>
                              <a:headEnd type="none" w="med" len="med"/>
                              <a:tailEnd type="none" w="med" len="med"/>
                            </a:ln>
                          </wps:spPr>
                          <wps:bodyPr upright="1"/>
                        </wps:wsp>
                        <wps:wsp>
                          <wps:cNvPr id="11" name="任意多边形 11"/>
                          <wps:cNvSpPr/>
                          <wps:spPr>
                            <a:xfrm>
                              <a:off x="5939" y="7093"/>
                              <a:ext cx="95" cy="96"/>
                            </a:xfrm>
                            <a:custGeom>
                              <a:avLst/>
                              <a:gdLst>
                                <a:gd name="txL" fmla="*/ 0 w 95"/>
                                <a:gd name="txT" fmla="*/ 0 h 96"/>
                                <a:gd name="txR" fmla="*/ 95 w 95"/>
                                <a:gd name="txB" fmla="*/ 96 h 96"/>
                              </a:gdLst>
                              <a:ahLst/>
                              <a:cxnLst/>
                              <a:rect l="txL" t="txT" r="txR" b="txB"/>
                              <a:pathLst>
                                <a:path w="95" h="96">
                                  <a:moveTo>
                                    <a:pt x="95" y="1"/>
                                  </a:moveTo>
                                  <a:lnTo>
                                    <a:pt x="46" y="96"/>
                                  </a:lnTo>
                                  <a:lnTo>
                                    <a:pt x="0" y="0"/>
                                  </a:lnTo>
                                  <a:lnTo>
                                    <a:pt x="95" y="1"/>
                                  </a:lnTo>
                                  <a:close/>
                                </a:path>
                              </a:pathLst>
                            </a:custGeom>
                            <a:solidFill>
                              <a:srgbClr val="000000"/>
                            </a:solidFill>
                            <a:ln>
                              <a:noFill/>
                            </a:ln>
                          </wps:spPr>
                          <wps:bodyPr upright="1"/>
                        </wps:wsp>
                      </wpg:grpSp>
                      <wpg:grpSp>
                        <wpg:cNvPr id="15" name="组合 15"/>
                        <wpg:cNvGrpSpPr/>
                        <wpg:grpSpPr>
                          <a:xfrm>
                            <a:off x="6422" y="11883"/>
                            <a:ext cx="95" cy="850"/>
                            <a:chOff x="5939" y="6339"/>
                            <a:chExt cx="95" cy="850"/>
                          </a:xfrm>
                        </wpg:grpSpPr>
                        <wps:wsp>
                          <wps:cNvPr id="13" name="直接连接符 13"/>
                          <wps:cNvSpPr/>
                          <wps:spPr>
                            <a:xfrm flipH="1">
                              <a:off x="5980" y="6339"/>
                              <a:ext cx="12" cy="768"/>
                            </a:xfrm>
                            <a:prstGeom prst="line">
                              <a:avLst/>
                            </a:prstGeom>
                            <a:ln w="8890" cap="rnd" cmpd="sng">
                              <a:solidFill>
                                <a:srgbClr val="000000"/>
                              </a:solidFill>
                              <a:prstDash val="solid"/>
                              <a:headEnd type="none" w="med" len="med"/>
                              <a:tailEnd type="none" w="med" len="med"/>
                            </a:ln>
                          </wps:spPr>
                          <wps:bodyPr upright="1"/>
                        </wps:wsp>
                        <wps:wsp>
                          <wps:cNvPr id="14" name="任意多边形 14"/>
                          <wps:cNvSpPr/>
                          <wps:spPr>
                            <a:xfrm>
                              <a:off x="5939" y="7093"/>
                              <a:ext cx="95" cy="96"/>
                            </a:xfrm>
                            <a:custGeom>
                              <a:avLst/>
                              <a:gdLst>
                                <a:gd name="txL" fmla="*/ 0 w 95"/>
                                <a:gd name="txT" fmla="*/ 0 h 96"/>
                                <a:gd name="txR" fmla="*/ 95 w 95"/>
                                <a:gd name="txB" fmla="*/ 96 h 96"/>
                              </a:gdLst>
                              <a:ahLst/>
                              <a:cxnLst/>
                              <a:rect l="txL" t="txT" r="txR" b="txB"/>
                              <a:pathLst>
                                <a:path w="95" h="96">
                                  <a:moveTo>
                                    <a:pt x="95" y="1"/>
                                  </a:moveTo>
                                  <a:lnTo>
                                    <a:pt x="46" y="96"/>
                                  </a:lnTo>
                                  <a:lnTo>
                                    <a:pt x="0" y="0"/>
                                  </a:lnTo>
                                  <a:lnTo>
                                    <a:pt x="95" y="1"/>
                                  </a:lnTo>
                                  <a:close/>
                                </a:path>
                              </a:pathLst>
                            </a:custGeom>
                            <a:solidFill>
                              <a:srgbClr val="000000"/>
                            </a:solidFill>
                            <a:ln>
                              <a:noFill/>
                            </a:ln>
                          </wps:spPr>
                          <wps:bodyPr upright="1"/>
                        </wps:wsp>
                      </wpg:grpSp>
                      <wpg:grpSp>
                        <wpg:cNvPr id="18" name="组合 18"/>
                        <wpg:cNvGrpSpPr/>
                        <wpg:grpSpPr>
                          <a:xfrm>
                            <a:off x="6381" y="6870"/>
                            <a:ext cx="95" cy="850"/>
                            <a:chOff x="5939" y="6339"/>
                            <a:chExt cx="95" cy="850"/>
                          </a:xfrm>
                        </wpg:grpSpPr>
                        <wps:wsp>
                          <wps:cNvPr id="16" name="直接连接符 16"/>
                          <wps:cNvSpPr/>
                          <wps:spPr>
                            <a:xfrm flipH="1">
                              <a:off x="5980" y="6339"/>
                              <a:ext cx="12" cy="768"/>
                            </a:xfrm>
                            <a:prstGeom prst="line">
                              <a:avLst/>
                            </a:prstGeom>
                            <a:ln w="8890" cap="rnd" cmpd="sng">
                              <a:solidFill>
                                <a:srgbClr val="000000"/>
                              </a:solidFill>
                              <a:prstDash val="solid"/>
                              <a:headEnd type="none" w="med" len="med"/>
                              <a:tailEnd type="none" w="med" len="med"/>
                            </a:ln>
                          </wps:spPr>
                          <wps:bodyPr upright="1"/>
                        </wps:wsp>
                        <wps:wsp>
                          <wps:cNvPr id="17" name="任意多边形 17"/>
                          <wps:cNvSpPr/>
                          <wps:spPr>
                            <a:xfrm>
                              <a:off x="5939" y="7093"/>
                              <a:ext cx="95" cy="96"/>
                            </a:xfrm>
                            <a:custGeom>
                              <a:avLst/>
                              <a:gdLst>
                                <a:gd name="txL" fmla="*/ 0 w 95"/>
                                <a:gd name="txT" fmla="*/ 0 h 96"/>
                                <a:gd name="txR" fmla="*/ 95 w 95"/>
                                <a:gd name="txB" fmla="*/ 96 h 96"/>
                              </a:gdLst>
                              <a:ahLst/>
                              <a:cxnLst/>
                              <a:rect l="txL" t="txT" r="txR" b="txB"/>
                              <a:pathLst>
                                <a:path w="95" h="96">
                                  <a:moveTo>
                                    <a:pt x="95" y="1"/>
                                  </a:moveTo>
                                  <a:lnTo>
                                    <a:pt x="46" y="96"/>
                                  </a:lnTo>
                                  <a:lnTo>
                                    <a:pt x="0" y="0"/>
                                  </a:lnTo>
                                  <a:lnTo>
                                    <a:pt x="95" y="1"/>
                                  </a:lnTo>
                                  <a:close/>
                                </a:path>
                              </a:pathLst>
                            </a:custGeom>
                            <a:solidFill>
                              <a:srgbClr val="000000"/>
                            </a:solidFill>
                            <a:ln>
                              <a:noFill/>
                            </a:ln>
                          </wps:spPr>
                          <wps:bodyPr upright="1"/>
                        </wps:wsp>
                      </wpg:grpSp>
                      <wps:wsp>
                        <wps:cNvPr id="19" name="文本框 19"/>
                        <wps:cNvSpPr txBox="1"/>
                        <wps:spPr>
                          <a:xfrm>
                            <a:off x="5416" y="6049"/>
                            <a:ext cx="2119" cy="821"/>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sz w:val="28"/>
                                  <w:szCs w:val="28"/>
                                </w:rPr>
                              </w:pPr>
                              <w:r>
                                <w:rPr>
                                  <w:rFonts w:hint="eastAsia" w:ascii="仿宋_GB2312" w:hAnsi="仿宋_GB2312" w:eastAsia="仿宋_GB2312" w:cs="仿宋_GB2312"/>
                                  <w:sz w:val="28"/>
                                  <w:szCs w:val="28"/>
                                </w:rPr>
                                <w:t>经办机构审核</w:t>
                              </w:r>
                              <w:r>
                                <w:rPr>
                                  <w:sz w:val="28"/>
                                  <w:szCs w:val="28"/>
                                </w:rPr>
                                <w:t xml:space="preserve"> </w:t>
                              </w:r>
                            </w:p>
                          </w:txbxContent>
                        </wps:txbx>
                        <wps:bodyPr upright="1"/>
                      </wps:wsp>
                      <wps:wsp>
                        <wps:cNvPr id="20" name="文本框 20"/>
                        <wps:cNvSpPr txBox="1"/>
                        <wps:spPr>
                          <a:xfrm>
                            <a:off x="5076" y="7720"/>
                            <a:ext cx="2591" cy="821"/>
                          </a:xfrm>
                          <a:prstGeom prst="rect">
                            <a:avLst/>
                          </a:prstGeom>
                          <a:solidFill>
                            <a:srgbClr val="FFFFFF"/>
                          </a:solidFill>
                          <a:ln w="9525" cap="flat" cmpd="sng">
                            <a:solidFill>
                              <a:srgbClr val="000000"/>
                            </a:solidFill>
                            <a:prstDash val="solid"/>
                            <a:miter/>
                            <a:headEnd type="none" w="med" len="med"/>
                            <a:tailEnd type="none" w="med" len="med"/>
                          </a:ln>
                        </wps:spPr>
                        <wps:txbx>
                          <w:txbxContent>
                            <w:p>
                              <w:pPr>
                                <w:ind w:firstLine="280" w:firstLineChars="100"/>
                                <w:rPr>
                                  <w:rFonts w:ascii="仿宋_GB2312" w:hAnsi="仿宋_GB2312" w:eastAsia="仿宋_GB2312" w:cs="仿宋_GB2312"/>
                                  <w:sz w:val="28"/>
                                  <w:szCs w:val="28"/>
                                </w:rPr>
                              </w:pPr>
                              <w:r>
                                <w:rPr>
                                  <w:rFonts w:hint="eastAsia" w:ascii="仿宋_GB2312" w:hAnsi="仿宋_GB2312" w:eastAsia="仿宋_GB2312" w:cs="仿宋_GB2312"/>
                                  <w:sz w:val="28"/>
                                  <w:szCs w:val="28"/>
                                </w:rPr>
                                <w:t>材料是否齐全</w:t>
                              </w:r>
                            </w:p>
                          </w:txbxContent>
                        </wps:txbx>
                        <wps:bodyPr upright="1"/>
                      </wps:wsp>
                      <wps:wsp>
                        <wps:cNvPr id="21" name="文本框 21"/>
                        <wps:cNvSpPr txBox="1"/>
                        <wps:spPr>
                          <a:xfrm>
                            <a:off x="5416" y="9391"/>
                            <a:ext cx="2119" cy="821"/>
                          </a:xfrm>
                          <a:prstGeom prst="rect">
                            <a:avLst/>
                          </a:prstGeom>
                          <a:solidFill>
                            <a:srgbClr val="FFFFFF"/>
                          </a:solidFill>
                          <a:ln w="9525" cap="flat" cmpd="sng">
                            <a:solidFill>
                              <a:srgbClr val="000000"/>
                            </a:solidFill>
                            <a:prstDash val="solid"/>
                            <a:miter/>
                            <a:headEnd type="none" w="med" len="med"/>
                            <a:tailEnd type="none" w="med" len="med"/>
                          </a:ln>
                        </wps:spPr>
                        <wps:txbx>
                          <w:txbxContent>
                            <w:p>
                              <w:pPr>
                                <w:ind w:firstLine="140" w:firstLineChars="50"/>
                                <w:rPr>
                                  <w:rFonts w:ascii="仿宋_GB2312" w:hAnsi="仿宋_GB2312" w:eastAsia="仿宋_GB2312" w:cs="仿宋_GB2312"/>
                                  <w:sz w:val="28"/>
                                  <w:szCs w:val="28"/>
                                </w:rPr>
                              </w:pPr>
                              <w:r>
                                <w:rPr>
                                  <w:rFonts w:hint="eastAsia" w:ascii="仿宋_GB2312" w:hAnsi="仿宋_GB2312" w:eastAsia="仿宋_GB2312" w:cs="仿宋_GB2312"/>
                                  <w:sz w:val="28"/>
                                  <w:szCs w:val="28"/>
                                </w:rPr>
                                <w:t>录入、结算</w:t>
                              </w:r>
                            </w:p>
                          </w:txbxContent>
                        </wps:txbx>
                        <wps:bodyPr upright="1"/>
                      </wps:wsp>
                      <wps:wsp>
                        <wps:cNvPr id="22" name="文本框 22"/>
                        <wps:cNvSpPr txBox="1"/>
                        <wps:spPr>
                          <a:xfrm>
                            <a:off x="5850" y="11062"/>
                            <a:ext cx="1155" cy="821"/>
                          </a:xfrm>
                          <a:prstGeom prst="rect">
                            <a:avLst/>
                          </a:prstGeom>
                          <a:solidFill>
                            <a:srgbClr val="FFFFFF"/>
                          </a:solidFill>
                          <a:ln w="9525" cap="flat" cmpd="sng">
                            <a:solidFill>
                              <a:srgbClr val="000000"/>
                            </a:solidFill>
                            <a:prstDash val="solid"/>
                            <a:miter/>
                            <a:headEnd type="none" w="med" len="med"/>
                            <a:tailEnd type="none" w="med" len="med"/>
                          </a:ln>
                        </wps:spPr>
                        <wps:txbx>
                          <w:txbxContent>
                            <w:p>
                              <w:pPr>
                                <w:ind w:firstLine="140" w:firstLineChars="50"/>
                                <w:rPr>
                                  <w:rFonts w:ascii="仿宋_GB2312" w:hAnsi="仿宋_GB2312" w:eastAsia="仿宋_GB2312" w:cs="仿宋_GB2312"/>
                                  <w:sz w:val="28"/>
                                  <w:szCs w:val="28"/>
                                </w:rPr>
                              </w:pPr>
                              <w:r>
                                <w:rPr>
                                  <w:rFonts w:hint="eastAsia" w:ascii="仿宋_GB2312" w:hAnsi="仿宋_GB2312" w:eastAsia="仿宋_GB2312" w:cs="仿宋_GB2312"/>
                                  <w:sz w:val="28"/>
                                  <w:szCs w:val="28"/>
                                </w:rPr>
                                <w:t>通</w:t>
                              </w: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rPr>
                                <w:t>过</w:t>
                              </w:r>
                            </w:p>
                          </w:txbxContent>
                        </wps:txbx>
                        <wps:bodyPr upright="1"/>
                      </wps:wsp>
                      <wps:wsp>
                        <wps:cNvPr id="23" name="文本框 23"/>
                        <wps:cNvSpPr txBox="1"/>
                        <wps:spPr>
                          <a:xfrm>
                            <a:off x="5657" y="12733"/>
                            <a:ext cx="1499" cy="821"/>
                          </a:xfrm>
                          <a:prstGeom prst="rect">
                            <a:avLst/>
                          </a:prstGeom>
                          <a:solidFill>
                            <a:srgbClr val="FFFFFF"/>
                          </a:solidFill>
                          <a:ln w="9525" cap="flat" cmpd="sng">
                            <a:solidFill>
                              <a:srgbClr val="000000"/>
                            </a:solidFill>
                            <a:prstDash val="solid"/>
                            <a:miter/>
                            <a:headEnd type="none" w="med" len="med"/>
                            <a:tailEnd type="none" w="med" len="med"/>
                          </a:ln>
                        </wps:spPr>
                        <wps:txbx>
                          <w:txbxContent>
                            <w:p>
                              <w:pPr>
                                <w:ind w:firstLine="280" w:firstLineChars="100"/>
                                <w:rPr>
                                  <w:rFonts w:ascii="仿宋_GB2312" w:hAnsi="仿宋_GB2312" w:eastAsia="仿宋_GB2312" w:cs="仿宋_GB2312"/>
                                  <w:sz w:val="28"/>
                                  <w:szCs w:val="28"/>
                                </w:rPr>
                              </w:pPr>
                              <w:r>
                                <w:rPr>
                                  <w:rFonts w:hint="eastAsia" w:ascii="仿宋_GB2312" w:hAnsi="仿宋_GB2312" w:eastAsia="仿宋_GB2312" w:cs="仿宋_GB2312"/>
                                  <w:sz w:val="28"/>
                                  <w:szCs w:val="28"/>
                                </w:rPr>
                                <w:t>拨付</w:t>
                              </w:r>
                            </w:p>
                          </w:txbxContent>
                        </wps:txbx>
                        <wps:bodyPr upright="1"/>
                      </wps:wsp>
                      <wps:wsp>
                        <wps:cNvPr id="24" name="直接箭头连接符 24"/>
                        <wps:cNvCnPr/>
                        <wps:spPr>
                          <a:xfrm>
                            <a:off x="7667" y="8180"/>
                            <a:ext cx="1064" cy="14"/>
                          </a:xfrm>
                          <a:prstGeom prst="straightConnector1">
                            <a:avLst/>
                          </a:prstGeom>
                          <a:ln w="9525" cap="flat" cmpd="sng">
                            <a:solidFill>
                              <a:srgbClr val="000000"/>
                            </a:solidFill>
                            <a:prstDash val="solid"/>
                            <a:headEnd type="none" w="med" len="med"/>
                            <a:tailEnd type="triangle" w="med" len="med"/>
                          </a:ln>
                        </wps:spPr>
                        <wps:bodyPr/>
                      </wps:wsp>
                      <wps:wsp>
                        <wps:cNvPr id="25" name="文本框 25"/>
                        <wps:cNvSpPr txBox="1"/>
                        <wps:spPr>
                          <a:xfrm>
                            <a:off x="8731" y="7624"/>
                            <a:ext cx="2538" cy="184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仿宋_GB2312" w:hAnsi="仿宋_GB2312" w:eastAsia="仿宋_GB2312" w:cs="仿宋_GB2312"/>
                                  <w:sz w:val="28"/>
                                  <w:szCs w:val="28"/>
                                </w:rPr>
                              </w:pPr>
                              <w:r>
                                <w:rPr>
                                  <w:rFonts w:hint="eastAsia" w:ascii="仿宋_GB2312" w:hAnsi="仿宋_GB2312" w:eastAsia="仿宋_GB2312" w:cs="仿宋_GB2312"/>
                                  <w:sz w:val="28"/>
                                  <w:szCs w:val="28"/>
                                </w:rPr>
                                <w:t>不通过，当场退回并一次性告知所需材料</w:t>
                              </w:r>
                            </w:p>
                          </w:txbxContent>
                        </wps:txbx>
                        <wps:bodyPr upright="1"/>
                      </wps:wsp>
                      <wps:wsp>
                        <wps:cNvPr id="26" name="直接箭头连接符 26"/>
                        <wps:cNvCnPr/>
                        <wps:spPr>
                          <a:xfrm flipH="1" flipV="1">
                            <a:off x="8010" y="5170"/>
                            <a:ext cx="952" cy="2454"/>
                          </a:xfrm>
                          <a:prstGeom prst="straightConnector1">
                            <a:avLst/>
                          </a:prstGeom>
                          <a:ln w="9525" cap="flat" cmpd="sng">
                            <a:solidFill>
                              <a:srgbClr val="000000"/>
                            </a:solidFill>
                            <a:prstDash val="solid"/>
                            <a:headEnd type="none" w="med" len="med"/>
                            <a:tailEnd type="triangle" w="med" len="med"/>
                          </a:ln>
                        </wps:spPr>
                        <wps:bodyPr/>
                      </wps:wsp>
                    </wpg:wgp>
                  </a:graphicData>
                </a:graphic>
              </wp:anchor>
            </w:drawing>
          </mc:Choice>
          <mc:Fallback>
            <w:pict>
              <v:group id="_x0000_s1026" o:spid="_x0000_s1026" o:spt="203" style="position:absolute;left:0pt;margin-top:5.4pt;height:492.45pt;width:488.5pt;mso-position-horizontal:center;z-index:-251806720;mso-width-relative:page;mso-height-relative:page;" coordorigin="1499,3705" coordsize="9770,9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">
                <o:lock v:ext="edit" aspectratio="f"/>
                <v:shape id="_x0000_s1026" o:spid="_x0000_s1026" o:spt="202" type="#_x0000_t202" style="position:absolute;left:1499;top:3805;height:1875;width:3138;" fillcolor="#FFFFFF" filled="t"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Ase8MA&#10;AADcAAAADwAAAGRycy9kb3ducmV2LnhtbERPS2sCMRC+F/wPYQQvpWZ9YHVrFBFa9FYf2OuwGXcX&#10;N5M1iev675uC0Nt8fM+ZL1tTiYacLy0rGPQTEMSZ1SXnCo6Hz7cpCB+QNVaWScGDPCwXnZc5ptre&#10;eUfNPuQihrBPUUERQp1K6bOCDPq+rYkjd7bOYIjQ5VI7vMdwU8lhkkykwZJjQ4E1rQvKLvubUTAd&#10;b5ofvx19n7LJuZqF1/fm6+qU6nXb1QeIQG34Fz/dGx3nj2fw90y8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oAse8MAAADcAAAADwAAAAAAAAAAAAAAAACYAgAAZHJzL2Rv&#10;d25yZXYueG1sUEsFBgAAAAAEAAQA9QAAAIgDAAAAAA==&#10;">
                  <v:fill on="t" focussize="0,0"/>
                  <v:stroke color="#000000" joinstyle="miter"/>
                  <v:imagedata o:title=""/>
                  <o:lock v:ext="edit" aspectratio="f"/>
                  <v:textbox>
                    <w:txbxContent>
                      <w:p>
                        <w:pPr>
                          <w:ind w:right="-50" w:rightChars="-24"/>
                          <w:rPr>
                            <w:rFonts w:ascii="仿宋_GB2312" w:hAnsi="仿宋_GB2312" w:eastAsia="仿宋_GB2312" w:cs="仿宋_GB2312"/>
                            <w:spacing w:val="-6"/>
                            <w:szCs w:val="32"/>
                          </w:rPr>
                        </w:pPr>
                        <w:r>
                          <w:rPr>
                            <w:rFonts w:ascii="仿宋_GB2312" w:hAnsi="仿宋_GB2312" w:eastAsia="仿宋_GB2312" w:cs="仿宋_GB2312"/>
                            <w:spacing w:val="-6"/>
                            <w:szCs w:val="32"/>
                          </w:rPr>
                          <w:t>1.</w:t>
                        </w:r>
                        <w:r>
                          <w:rPr>
                            <w:rFonts w:hint="eastAsia" w:ascii="仿宋_GB2312" w:hAnsi="仿宋_GB2312" w:eastAsia="仿宋_GB2312" w:cs="仿宋_GB2312"/>
                            <w:spacing w:val="-6"/>
                            <w:szCs w:val="32"/>
                          </w:rPr>
                          <w:t>医疗保障经办业务平台无“两证”（生育服务手册和出生医学证明）信息的职工提供个人承诺书</w:t>
                        </w:r>
                        <w:r>
                          <w:rPr>
                            <w:rFonts w:ascii="仿宋_GB2312" w:hAnsi="仿宋_GB2312" w:eastAsia="仿宋_GB2312" w:cs="仿宋_GB2312"/>
                            <w:spacing w:val="-6"/>
                            <w:szCs w:val="32"/>
                          </w:rPr>
                          <w:t>1</w:t>
                        </w:r>
                        <w:r>
                          <w:rPr>
                            <w:rFonts w:hint="eastAsia" w:ascii="仿宋_GB2312" w:hAnsi="仿宋_GB2312" w:eastAsia="仿宋_GB2312" w:cs="仿宋_GB2312"/>
                            <w:spacing w:val="-6"/>
                            <w:szCs w:val="32"/>
                          </w:rPr>
                          <w:t>份；</w:t>
                        </w:r>
                      </w:p>
                      <w:p>
                        <w:pPr>
                          <w:ind w:right="-50" w:rightChars="-24"/>
                          <w:rPr>
                            <w:rFonts w:ascii="仿宋_GB2312" w:hAnsi="仿宋_GB2312" w:eastAsia="仿宋_GB2312" w:cs="仿宋_GB2312"/>
                            <w:spacing w:val="-6"/>
                            <w:szCs w:val="32"/>
                          </w:rPr>
                        </w:pPr>
                        <w:r>
                          <w:rPr>
                            <w:rFonts w:ascii="仿宋_GB2312" w:hAnsi="仿宋_GB2312" w:eastAsia="仿宋_GB2312" w:cs="仿宋_GB2312"/>
                            <w:spacing w:val="-6"/>
                            <w:szCs w:val="32"/>
                          </w:rPr>
                          <w:t>2.</w:t>
                        </w:r>
                        <w:r>
                          <w:rPr>
                            <w:rFonts w:hint="eastAsia" w:ascii="仿宋_GB2312" w:hAnsi="仿宋_GB2312" w:eastAsia="仿宋_GB2312" w:cs="仿宋_GB2312"/>
                            <w:spacing w:val="-6"/>
                            <w:szCs w:val="32"/>
                          </w:rPr>
                          <w:t>本人社会保障卡或银行账户。</w:t>
                        </w:r>
                      </w:p>
                      <w:p/>
                    </w:txbxContent>
                  </v:textbox>
                </v:shape>
                <v:shape id="_x0000_s1026" o:spid="_x0000_s1026" o:spt="88" type="#_x0000_t88" style="position:absolute;left:4734;top:3705;height:2093;width:143;" filled="f"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0czccA&#10;AADcAAAADwAAAGRycy9kb3ducmV2LnhtbESPQUsDMRCF7wX/QxihN5tVqcjatFRFKFYRa0G8TTfT&#10;zeJmsiSxu/33nYPQ2wzvzXvfzBaDb9WBYmoCG7ieFKCIq2Abrg1sv16u7kGljGyxDUwGjpRgMb8Y&#10;zbC0oedPOmxyrSSEU4kGXM5dqXWqHHlMk9ARi7YP0WOWNdbaRuwl3Lf6pijutMeGpcFhR0+Oqt/N&#10;nzew/3G34fXteb3z8ft92z4uP3Z9bcz4clg+gMo05LP5/3plBX8q+PKMTKDnJ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adHM3HAAAA3AAAAA8AAAAAAAAAAAAAAAAAmAIAAGRy&#10;cy9kb3ducmV2LnhtbFBLBQYAAAAABAAEAPUAAACMAwAAAAA=&#10;" adj="1799,10800">
                  <v:fill on="f" focussize="0,0"/>
                  <v:stroke color="#000000" joinstyle="round"/>
                  <v:imagedata o:title=""/>
                  <o:lock v:ext="edit" aspectratio="f"/>
                </v:shape>
                <v:group id="_x0000_s1026" o:spid="_x0000_s1026" o:spt="203" style="position:absolute;left:6423;top:5170;height:850;width:95;" coordorigin="5939,6339" coordsize="95,8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opSs2wwAAANwAAAAP&#10;AAAAAAAAAAAAAAAAAKoCAABkcnMvZG93bnJldi54bWxQSwUGAAAAAAQABAD6AAAAmgMAAAAA&#10;">
                  <o:lock v:ext="edit" aspectratio="f"/>
                  <v:line id="_x0000_s1026" o:spid="_x0000_s1026" o:spt="20" style="position:absolute;left:5980;top:6339;flip:x;height:768;width:12;" o:connectortype="straight" filled="f" stroked="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Nk8NL8AAADcAAAADwAAAGRycy9kb3ducmV2LnhtbESPSwsCMQyE74L/oUTwpl0VRVeriA/w&#10;6gO8hm32gdt02VZd/fVWELwlzGS+yWLVmFI8qHaFZQWDfgSCOLG64EzB5bzvTUE4j6yxtEwKXuRg&#10;tWy3Fhhr++QjPU4+EyGEXYwKcu+rWEqX5GTQ9W1FHLTU1gZ9WOtM6hqfIdyUchhFE2mw4EDIsaJN&#10;TsntdDeBO8puMhrL92y7vu6O9E7ZblKlup1mPQfhqfF/8+/6oEP98QC+z4QJ5PI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bNk8NL8AAADcAAAADwAAAAAAAAAAAAAAAACh&#10;AgAAZHJzL2Rvd25yZXYueG1sUEsFBgAAAAAEAAQA+QAAAI0DAAAAAA==&#10;">
                    <v:fill on="f" focussize="0,0"/>
                    <v:stroke weight="0.7pt" color="#000000" joinstyle="round" endcap="round"/>
                    <v:imagedata o:title=""/>
                    <o:lock v:ext="edit" aspectratio="f"/>
                  </v:line>
                  <v:shape id="_x0000_s1026" o:spid="_x0000_s1026" o:spt="100" style="position:absolute;left:5939;top:7093;height:96;width:95;" fillcolor="#000000" filled="t" stroked="f" coordsize="95,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Hz28IA&#10;AADcAAAADwAAAGRycy9kb3ducmV2LnhtbERPzUoDMRC+C75DmEIv0ia22pa1aZGC4kWo2z7AsJnu&#10;rt1MlmRs17c3guBtPr7fWW8H36kLxdQGtnA/NaCIq+Bari0cDy+TFagkyA67wGThmxJsN7c3ayxc&#10;uPIHXUqpVQ7hVKCFRqQvtE5VQx7TNPTEmTuF6FEyjLV2Ea853Hd6ZsxCe2w5NzTY066h6lx+eQvx&#10;0y1Ppt0/yNzo8Dov343cOWvHo+H5CZTQIP/iP/eby/MfZ/D7TL5Ab3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AfPbwgAAANwAAAAPAAAAAAAAAAAAAAAAAJgCAABkcnMvZG93&#10;bnJldi54bWxQSwUGAAAAAAQABAD1AAAAhwMAAAAA&#10;" path="m95,1l46,96,0,0,95,1xe">
                    <v:path o:connecttype="segments"/>
                    <v:fill on="t" focussize="0,0"/>
                    <v:stroke on="f"/>
                    <v:imagedata o:title=""/>
                    <o:lock v:ext="edit" aspectratio="f"/>
                  </v:shape>
                </v:group>
                <v:shape id="_x0000_s1026" o:spid="_x0000_s1026" o:spt="202" type="#_x0000_t202" style="position:absolute;left:5076;top:4390;height:733;width:2934;" fillcolor="#FFFFFF" filled="t"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gVOMMA&#10;AADcAAAADwAAAGRycy9kb3ducmV2LnhtbERPTWsCMRC9C/0PYQpeRLNaq3ZrFBEq9taqtNdhM+4u&#10;biZrEtf13zcFwds83ufMl62pREPOl5YVDAcJCOLM6pJzBYf9R38GwgdkjZVlUnAjD8vFU2eOqbZX&#10;/qZmF3IRQ9inqKAIoU6l9FlBBv3A1sSRO1pnMETocqkdXmO4qeQoSSbSYMmxocCa1gVlp93FKJiN&#10;t82v/3z5+skmx+ot9KbN5uyU6j63q3cQgdrwEN/dWx3nv47h/5l4gV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VgVOMMAAADcAAAADwAAAAAAAAAAAAAAAACYAgAAZHJzL2Rv&#10;d25yZXYueG1sUEsFBgAAAAAEAAQA9QAAAIgDAAAAAA==&#10;">
                  <v:fill on="t" focussize="0,0"/>
                  <v:stroke color="#000000" joinstyle="miter"/>
                  <v:imagedata o:title=""/>
                  <o:lock v:ext="edit" aspectratio="f"/>
                  <v:textbox>
                    <w:txbxContent>
                      <w:p>
                        <w:pPr>
                          <w:rPr>
                            <w:rFonts w:ascii="仿宋_GB2312" w:hAnsi="仿宋_GB2312" w:eastAsia="仿宋_GB2312" w:cs="仿宋_GB2312"/>
                            <w:sz w:val="28"/>
                            <w:szCs w:val="28"/>
                          </w:rPr>
                        </w:pPr>
                        <w:r>
                          <w:rPr>
                            <w:rFonts w:hint="eastAsia" w:ascii="仿宋_GB2312" w:hAnsi="仿宋_GB2312" w:eastAsia="仿宋_GB2312" w:cs="仿宋_GB2312"/>
                            <w:sz w:val="28"/>
                            <w:szCs w:val="28"/>
                          </w:rPr>
                          <w:t>参保人提供报销材料</w:t>
                        </w:r>
                      </w:p>
                    </w:txbxContent>
                  </v:textbox>
                </v:shape>
                <v:group id="_x0000_s1026" o:spid="_x0000_s1026" o:spt="203" style="position:absolute;left:6381;top:8541;height:850;width:95;" coordorigin="5939,6339" coordsize="95,8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54tNcMAAADcAAAADwAAAGRycy9kb3ducmV2LnhtbERPS4vCMBC+L/gfwgje&#10;NK2iLl2jiKh4EMEHLHsbmrEtNpPSxLb++82CsLf5+J6zWHWmFA3VrrCsIB5FIIhTqwvOFNyuu+En&#10;COeRNZaWScGLHKyWvY8FJtq2fKbm4jMRQtglqCD3vkqkdGlOBt3IVsSBu9vaoA+wzqSusQ3hppTj&#10;KJpJgwWHhhwr2uSUPi5Po2DfYruexNvm+LhvXj/X6en7GJNSg363/gLhqfP/4rf7oMP86Rz+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Xni01wwAAANwAAAAP&#10;AAAAAAAAAAAAAAAAAKoCAABkcnMvZG93bnJldi54bWxQSwUGAAAAAAQABAD6AAAAmgMAAAAA&#10;">
                  <o:lock v:ext="edit" aspectratio="f"/>
                  <v:line id="_x0000_s1026" o:spid="_x0000_s1026" o:spt="20" style="position:absolute;left:5980;top:6339;flip:x;height:768;width:12;" o:connectortype="straight" filled="f" stroked="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6N8EAAADcAAAADwAAAGRycy9kb3ducmV2LnhtbESPS6vCMBCF94L/IYxwdzbVS0WrUcQH&#10;uPUBbodm+sBmUpqo1V9vLlxwN8M5c74zi1VnavGg1lWWFYyiGARxZnXFhYLLeT+cgnAeWWNtmRS8&#10;yMFq2e8tMNX2yUd6nHwhQgi7FBWU3jeplC4ryaCLbEMctNy2Bn1Y20LqFp8h3NRyHMcTabDiQCix&#10;oU1J2e10N4H7W9xknMj3bLu+7o70ztlucqV+Bt16DsJT57/m/+uDDvWTBP6eCRPI5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T4jo3wQAAANwAAAAPAAAAAAAAAAAAAAAA&#10;AKECAABkcnMvZG93bnJldi54bWxQSwUGAAAAAAQABAD5AAAAjwMAAAAA&#10;">
                    <v:fill on="f" focussize="0,0"/>
                    <v:stroke weight="0.7pt" color="#000000" joinstyle="round" endcap="round"/>
                    <v:imagedata o:title=""/>
                    <o:lock v:ext="edit" aspectratio="f"/>
                  </v:line>
                  <v:shape id="_x0000_s1026" o:spid="_x0000_s1026" o:spt="100" style="position:absolute;left:5939;top:7093;height:96;width:95;" fillcolor="#000000" filled="t" stroked="f" coordsize="95,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r12MIA&#10;AADcAAAADwAAAGRycy9kb3ducmV2LnhtbERPzUoDMRC+C75DGMGLtIlW27JtWqSg9CLUbR9g2Ex3&#10;VzeTJZm269ubguBtPr7fWa4H36kzxdQGtvA4NqCIq+Bari0c9m+jOagkyA67wGThhxKsV7c3Syxc&#10;uPAnnUupVQ7hVKCFRqQvtE5VQx7TOPTEmTuG6FEyjLV2ES853Hf6yZip9thybmiwp01D1Xd58hbi&#10;l5sdTbt7lonR4X1Sfhh5cNbe3w2vC1BCg/yL/9xbl+e/TOH6TL5Ar3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OvXYwgAAANwAAAAPAAAAAAAAAAAAAAAAAJgCAABkcnMvZG93&#10;bnJldi54bWxQSwUGAAAAAAQABAD1AAAAhwMAAAAA&#10;" path="m95,1l46,96,0,0,95,1xe">
                    <v:path o:connecttype="segments"/>
                    <v:fill on="t" focussize="0,0"/>
                    <v:stroke on="f"/>
                    <v:imagedata o:title=""/>
                    <o:lock v:ext="edit" aspectratio="f"/>
                  </v:shape>
                </v:group>
                <v:group id="_x0000_s1026" o:spid="_x0000_s1026" o:spt="203" style="position:absolute;left:6434;top:10212;height:850;width:95;" coordorigin="5939,6339" coordsize="95,8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WG3/8xgAAANwA&#10;AAAPAAAAAAAAAAAAAAAAAKoCAABkcnMvZG93bnJldi54bWxQSwUGAAAAAAQABAD6AAAAnQMAAAAA&#10;">
                  <o:lock v:ext="edit" aspectratio="f"/>
                  <v:line id="_x0000_s1026" o:spid="_x0000_s1026" o:spt="20" style="position:absolute;left:5980;top:6339;flip:x;height:768;width:12;" o:connectortype="straight" filled="f" stroked="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VqcAAAADcAAAADwAAAGRycy9kb3ducmV2LnhtbESPS4sCMQzH7wt+hxLB29pRUXS0irgK&#10;e/UBXsM088BpOky7OvrpzWHBW0L+j19Wm87V6k5tqDwbGA0TUMSZtxUXBi7nw/ccVIjIFmvPZOBJ&#10;ATbr3tcKU+sffKT7KRZKQjikaKCMsUm1DllJDsPQN8Ryy33rMMraFtq2+JBwV+txksy0w4qlocSG&#10;diVlt9Ofk95JcdPJVL8WP9vr/kivnP0uN2bQ77ZLUJG6+BH/u3+t4E+FVp6RCfT6D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3jlanAAAAA3AAAAA8AAAAAAAAAAAAAAAAA&#10;oQIAAGRycy9kb3ducmV2LnhtbFBLBQYAAAAABAAEAPkAAACOAwAAAAA=&#10;">
                    <v:fill on="f" focussize="0,0"/>
                    <v:stroke weight="0.7pt" color="#000000" joinstyle="round" endcap="round"/>
                    <v:imagedata o:title=""/>
                    <o:lock v:ext="edit" aspectratio="f"/>
                  </v:line>
                  <v:shape id="_x0000_s1026" o:spid="_x0000_s1026" o:spt="100" style="position:absolute;left:5939;top:7093;height:96;width:95;" fillcolor="#000000" filled="t" stroked="f" coordsize="95,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VhqsIA&#10;AADcAAAADwAAAGRycy9kb3ducmV2LnhtbERP22oCMRB9L/gPYQq+iCbWXrdGKYVKX4R27QcMm3F3&#10;281kSUbd/n0jCH2bw7nOcj34Th0ppjawhfnMgCKugmu5tvC1e5s+gkqC7LALTBZ+KcF6NbpaYuHC&#10;iT/pWEqtcginAi00In2hdaoa8phmoSfO3D5Ej5JhrLWLeMrhvtM3xtxrjy3nhgZ7em2o+ikP3kL8&#10;dg97037cysLosFmUWyMTZ+34enh5BiU0yL/44n53ef7dE5yfyRfo1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pWGqwgAAANwAAAAPAAAAAAAAAAAAAAAAAJgCAABkcnMvZG93&#10;bnJldi54bWxQSwUGAAAAAAQABAD1AAAAhwMAAAAA&#10;" path="m95,1l46,96,0,0,95,1xe">
                    <v:path o:connecttype="segments"/>
                    <v:fill on="t" focussize="0,0"/>
                    <v:stroke on="f"/>
                    <v:imagedata o:title=""/>
                    <o:lock v:ext="edit" aspectratio="f"/>
                  </v:shape>
                </v:group>
                <v:group id="_x0000_s1026" o:spid="_x0000_s1026" o:spt="203" style="position:absolute;left:6422;top:11883;height:850;width:95;" coordorigin="5939,6339" coordsize="95,8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bJ4YvCAAAA3AAAAA8A&#10;AAAAAAAAAAAAAAAAqgIAAGRycy9kb3ducmV2LnhtbFBLBQYAAAAABAAEAPoAAACZAwAAAAA=&#10;">
                  <o:lock v:ext="edit" aspectratio="f"/>
                  <v:line id="_x0000_s1026" o:spid="_x0000_s1026" o:spt="20" style="position:absolute;left:5980;top:6339;flip:x;height:768;width:12;" o:connectortype="straight" filled="f" stroked="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X2ib8AAADcAAAADwAAAGRycy9kb3ducmV2LnhtbESPSwsCMQyE74L/oUTwpl0VRVeriA/w&#10;6gO8hm32gdt02VZd/fVWELwlzGS+yWLVmFI8qHaFZQWDfgSCOLG64EzB5bzvTUE4j6yxtEwKXuRg&#10;tWy3Fhhr++QjPU4+EyGEXYwKcu+rWEqX5GTQ9W1FHLTU1gZ9WOtM6hqfIdyUchhFE2mw4EDIsaJN&#10;TsntdDeBO8puMhrL92y7vu6O9E7ZblKlup1mPQfhqfF/8+/6oEP9yQC+z4QJ5PI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orX2ib8AAADcAAAADwAAAAAAAAAAAAAAAACh&#10;AgAAZHJzL2Rvd25yZXYueG1sUEsFBgAAAAAEAAQA+QAAAI0DAAAAAA==&#10;">
                    <v:fill on="f" focussize="0,0"/>
                    <v:stroke weight="0.7pt" color="#000000" joinstyle="round" endcap="round"/>
                    <v:imagedata o:title=""/>
                    <o:lock v:ext="edit" aspectratio="f"/>
                  </v:line>
                  <v:shape id="_x0000_s1026" o:spid="_x0000_s1026" o:spt="100" style="position:absolute;left:5939;top:7093;height:96;width:95;" fillcolor="#000000" filled="t" stroked="f" coordsize="95,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05ZsEA&#10;AADcAAAADwAAAGRycy9kb3ducmV2LnhtbERPzWoCMRC+F/oOYQq9FE2qRWU1ShFavBTqtg8wbMbd&#10;1c1kSUbdvr0pFHqbj+93VpvBd+pCMbWBLTyPDSjiKriWawvfX2+jBagkyA67wGThhxJs1vd3Kyxc&#10;uPKeLqXUKodwKtBCI9IXWqeqIY9pHHrizB1C9CgZxlq7iNcc7js9MWamPbacGxrsadtQdSrP3kI8&#10;uvnBtJ8vMjU6vE/LDyNPztrHh+F1CUpokH/xn3vn8vzZBH6fyRfo9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ttOWbBAAAA3AAAAA8AAAAAAAAAAAAAAAAAmAIAAGRycy9kb3du&#10;cmV2LnhtbFBLBQYAAAAABAAEAPUAAACGAwAAAAA=&#10;" path="m95,1l46,96,0,0,95,1xe">
                    <v:path o:connecttype="segments"/>
                    <v:fill on="t" focussize="0,0"/>
                    <v:stroke on="f"/>
                    <v:imagedata o:title=""/>
                    <o:lock v:ext="edit" aspectratio="f"/>
                  </v:shape>
                </v:group>
                <v:group id="_x0000_s1026" o:spid="_x0000_s1026" o:spt="203" style="position:absolute;left:6381;top:6870;height:850;width:95;" coordorigin="5939,6339" coordsize="95,8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2vkITwwAAANwAAAAP&#10;AAAAAAAAAAAAAAAAAKoCAABkcnMvZG93bnJldi54bWxQSwUGAAAAAAQABAD6AAAAmgMAAAAA&#10;">
                  <o:lock v:ext="edit" aspectratio="f"/>
                  <v:line id="_x0000_s1026" o:spid="_x0000_s1026" o:spt="20" style="position:absolute;left:5980;top:6339;flip:x;height:768;width:12;" o:connectortype="straight" filled="f" stroked="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JVEcQAAADcAAAADwAAAGRycy9kb3ducmV2LnhtbESPT2vCQBDF74LfYRnBm9mobWjTrCJq&#10;oVdtodchO/lDsrMhuybRT98tFHqb4b15vzfZfjKtGKh3tWUF6ygGQZxbXXOp4OvzffUCwnlkja1l&#10;UnAnB/vdfJZhqu3IFxquvhQhhF2KCirvu1RKl1dk0EW2Iw5aYXuDPqx9KXWPYwg3rdzEcSIN1hwI&#10;FXZ0rChvrjcTuNuykfGzfLyeDt/nCz0KtsdCqeViOryB8DT5f/Pf9YcO9ZMn+H0mTCB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wlURxAAAANwAAAAPAAAAAAAAAAAA&#10;AAAAAKECAABkcnMvZG93bnJldi54bWxQSwUGAAAAAAQABAD5AAAAkgMAAAAA&#10;">
                    <v:fill on="f" focussize="0,0"/>
                    <v:stroke weight="0.7pt" color="#000000" joinstyle="round" endcap="round"/>
                    <v:imagedata o:title=""/>
                    <o:lock v:ext="edit" aspectratio="f"/>
                  </v:line>
                  <v:shape id="_x0000_s1026" o:spid="_x0000_s1026" o:spt="100" style="position:absolute;left:5939;top:7093;height:96;width:95;" fillcolor="#000000" filled="t" stroked="f" coordsize="95,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ShEsIA&#10;AADcAAAADwAAAGRycy9kb3ducmV2LnhtbERPzUoDMRC+C75DGMGLtIlW27JtWqSg9CLUbR9g2Ex3&#10;VzeTJZm269ubguBtPr7fWa4H36kzxdQGtvA4NqCIq+Bari0c9m+jOagkyA67wGThhxKsV7c3Syxc&#10;uPAnnUupVQ7hVKCFRqQvtE5VQx7TOPTEmTuG6FEyjLV2ES853Hf6yZip9thybmiwp01D1Xd58hbi&#10;l5sdTbt7lonR4X1Sfhh5cNbe3w2vC1BCg/yL/9xbl+dPX+D6TL5Ar3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hKESwgAAANwAAAAPAAAAAAAAAAAAAAAAAJgCAABkcnMvZG93&#10;bnJldi54bWxQSwUGAAAAAAQABAD1AAAAhwMAAAAA&#10;" path="m95,1l46,96,0,0,95,1xe">
                    <v:path o:connecttype="segments"/>
                    <v:fill on="t" focussize="0,0"/>
                    <v:stroke on="f"/>
                    <v:imagedata o:title=""/>
                    <o:lock v:ext="edit" aspectratio="f"/>
                  </v:shape>
                </v:group>
                <v:shape id="_x0000_s1026" o:spid="_x0000_s1026" o:spt="202" type="#_x0000_t202" style="position:absolute;left:5416;top:6049;height:821;width:2119;" fillcolor="#FFFFFF" filled="t"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8sMA&#10;AADcAAAADwAAAGRycy9kb3ducmV2LnhtbERPTWvCQBC9F/wPywheim5qJdrUVURo0ZtVsdchOyah&#10;2dl0dxvjv3cFobd5vM+ZLztTi5acrywreBklIIhzqysuFBwPH8MZCB+QNdaWScGVPCwXvac5Ztpe&#10;+IvafShEDGGfoYIyhCaT0uclGfQj2xBH7mydwRChK6R2eInhppbjJEmlwYpjQ4kNrUvKf/Z/RsFs&#10;smm//fZ1d8rTc/0Wnqft569TatDvVu8gAnXhX/xwb3Scn07h/ky8QC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B8sMAAADcAAAADwAAAAAAAAAAAAAAAACYAgAAZHJzL2Rv&#10;d25yZXYueG1sUEsFBgAAAAAEAAQA9QAAAIgDAAAAAA==&#10;">
                  <v:fill on="t" focussize="0,0"/>
                  <v:stroke color="#000000" joinstyle="miter"/>
                  <v:imagedata o:title=""/>
                  <o:lock v:ext="edit" aspectratio="f"/>
                  <v:textbox>
                    <w:txbxContent>
                      <w:p>
                        <w:pPr>
                          <w:rPr>
                            <w:sz w:val="28"/>
                            <w:szCs w:val="28"/>
                          </w:rPr>
                        </w:pPr>
                        <w:r>
                          <w:rPr>
                            <w:rFonts w:hint="eastAsia" w:ascii="仿宋_GB2312" w:hAnsi="仿宋_GB2312" w:eastAsia="仿宋_GB2312" w:cs="仿宋_GB2312"/>
                            <w:sz w:val="28"/>
                            <w:szCs w:val="28"/>
                          </w:rPr>
                          <w:t>经办机构审核</w:t>
                        </w:r>
                        <w:r>
                          <w:rPr>
                            <w:sz w:val="28"/>
                            <w:szCs w:val="28"/>
                          </w:rPr>
                          <w:t xml:space="preserve"> </w:t>
                        </w:r>
                      </w:p>
                    </w:txbxContent>
                  </v:textbox>
                </v:shape>
                <v:shape id="_x0000_s1026" o:spid="_x0000_s1026" o:spt="202" type="#_x0000_t202" style="position:absolute;left:5076;top:7720;height:821;width:2591;" fillcolor="#FFFFFF" filled="t"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nVgMYA&#10;AADcAAAADwAAAGRycy9kb3ducmV2LnhtbESPQU/CQBCF7yb+h82YeCGwVUmBykKMiQZuiASuk+7Q&#10;NnZn6+5a6r93DiTeZvLevPfNcj24VvUUYuPZwMMkA0VcettwZeDw+Taeg4oJ2WLrmQz8UoT16vZm&#10;iYX1F/6gfp8qJSEcCzRQp9QVWseyJodx4jti0c4+OEyyhkrbgBcJd61+zLJcO2xYGmrs6LWm8mv/&#10;4wzMp5v+FLdPu2OZn9tFGs369+9gzP3d8PIMKtGQ/s3X640V/Fxo5RmZQ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nnVgMYAAADcAAAADwAAAAAAAAAAAAAAAACYAgAAZHJz&#10;L2Rvd25yZXYueG1sUEsFBgAAAAAEAAQA9QAAAIsDAAAAAA==&#10;">
                  <v:fill on="t" focussize="0,0"/>
                  <v:stroke color="#000000" joinstyle="miter"/>
                  <v:imagedata o:title=""/>
                  <o:lock v:ext="edit" aspectratio="f"/>
                  <v:textbox>
                    <w:txbxContent>
                      <w:p>
                        <w:pPr>
                          <w:ind w:firstLine="280" w:firstLineChars="100"/>
                          <w:rPr>
                            <w:rFonts w:ascii="仿宋_GB2312" w:hAnsi="仿宋_GB2312" w:eastAsia="仿宋_GB2312" w:cs="仿宋_GB2312"/>
                            <w:sz w:val="28"/>
                            <w:szCs w:val="28"/>
                          </w:rPr>
                        </w:pPr>
                        <w:r>
                          <w:rPr>
                            <w:rFonts w:hint="eastAsia" w:ascii="仿宋_GB2312" w:hAnsi="仿宋_GB2312" w:eastAsia="仿宋_GB2312" w:cs="仿宋_GB2312"/>
                            <w:sz w:val="28"/>
                            <w:szCs w:val="28"/>
                          </w:rPr>
                          <w:t>材料是否齐全</w:t>
                        </w:r>
                      </w:p>
                    </w:txbxContent>
                  </v:textbox>
                </v:shape>
                <v:shape id="_x0000_s1026" o:spid="_x0000_s1026" o:spt="202" type="#_x0000_t202" style="position:absolute;left:5416;top:9391;height:821;width:2119;" fillcolor="#FFFFFF" filled="t"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VwG8MA&#10;AADcAAAADwAAAGRycy9kb3ducmV2LnhtbERPTWvCQBC9F/wPywheim5qJdXUVURo0Zu1otchOyah&#10;2dl0dxvjv3cFobd5vM+ZLztTi5acrywreBklIIhzqysuFBy+P4ZTED4ga6wtk4IreVguek9zzLS9&#10;8Be1+1CIGMI+QwVlCE0mpc9LMuhHtiGO3Nk6gyFCV0jt8BLDTS3HSZJKgxXHhhIbWpeU/+z/jILp&#10;ZNOe/PZ1d8zTcz0Lz2/t569TatDvVu8gAnXhX/xwb3Scn87g/ky8QC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TVwG8MAAADcAAAADwAAAAAAAAAAAAAAAACYAgAAZHJzL2Rv&#10;d25yZXYueG1sUEsFBgAAAAAEAAQA9QAAAIgDAAAAAA==&#10;">
                  <v:fill on="t" focussize="0,0"/>
                  <v:stroke color="#000000" joinstyle="miter"/>
                  <v:imagedata o:title=""/>
                  <o:lock v:ext="edit" aspectratio="f"/>
                  <v:textbox>
                    <w:txbxContent>
                      <w:p>
                        <w:pPr>
                          <w:ind w:firstLine="140" w:firstLineChars="50"/>
                          <w:rPr>
                            <w:rFonts w:ascii="仿宋_GB2312" w:hAnsi="仿宋_GB2312" w:eastAsia="仿宋_GB2312" w:cs="仿宋_GB2312"/>
                            <w:sz w:val="28"/>
                            <w:szCs w:val="28"/>
                          </w:rPr>
                        </w:pPr>
                        <w:r>
                          <w:rPr>
                            <w:rFonts w:hint="eastAsia" w:ascii="仿宋_GB2312" w:hAnsi="仿宋_GB2312" w:eastAsia="仿宋_GB2312" w:cs="仿宋_GB2312"/>
                            <w:sz w:val="28"/>
                            <w:szCs w:val="28"/>
                          </w:rPr>
                          <w:t>录入、结算</w:t>
                        </w:r>
                      </w:p>
                    </w:txbxContent>
                  </v:textbox>
                </v:shape>
                <v:shape id="_x0000_s1026" o:spid="_x0000_s1026" o:spt="202" type="#_x0000_t202" style="position:absolute;left:5850;top:11062;height:821;width:1155;" fillcolor="#FFFFFF" filled="t"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ZPW8YA&#10;AADcAAAADwAAAGRycy9kb3ducmV2LnhtbESPT2/CMAzF70h8h8hIu0wjZUz86QhomjTEbhtDcLUa&#10;01ZrnJJkpfv282ESN1vv+b2fV5veNaqjEGvPBibjDBRx4W3NpYHD19vDAlRMyBYbz2TglyJs1sPB&#10;CnPrr/xJ3T6VSkI45migSqnNtY5FRQ7j2LfEop19cJhkDaW2Aa8S7hr9mGUz7bBmaaiwpdeKiu/9&#10;jzOweNp1p/g+/TgWs3OzTPfzbnsJxtyN+pdnUIn6dDP/X++s4M8FX56RCf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dZPW8YAAADcAAAADwAAAAAAAAAAAAAAAACYAgAAZHJz&#10;L2Rvd25yZXYueG1sUEsFBgAAAAAEAAQA9QAAAIsDAAAAAA==&#10;">
                  <v:fill on="t" focussize="0,0"/>
                  <v:stroke color="#000000" joinstyle="miter"/>
                  <v:imagedata o:title=""/>
                  <o:lock v:ext="edit" aspectratio="f"/>
                  <v:textbox>
                    <w:txbxContent>
                      <w:p>
                        <w:pPr>
                          <w:ind w:firstLine="140" w:firstLineChars="50"/>
                          <w:rPr>
                            <w:rFonts w:ascii="仿宋_GB2312" w:hAnsi="仿宋_GB2312" w:eastAsia="仿宋_GB2312" w:cs="仿宋_GB2312"/>
                            <w:sz w:val="28"/>
                            <w:szCs w:val="28"/>
                          </w:rPr>
                        </w:pPr>
                        <w:r>
                          <w:rPr>
                            <w:rFonts w:hint="eastAsia" w:ascii="仿宋_GB2312" w:hAnsi="仿宋_GB2312" w:eastAsia="仿宋_GB2312" w:cs="仿宋_GB2312"/>
                            <w:sz w:val="28"/>
                            <w:szCs w:val="28"/>
                          </w:rPr>
                          <w:t>通</w:t>
                        </w: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rPr>
                          <w:t>过</w:t>
                        </w:r>
                      </w:p>
                    </w:txbxContent>
                  </v:textbox>
                </v:shape>
                <v:shape id="_x0000_s1026" o:spid="_x0000_s1026" o:spt="202" type="#_x0000_t202" style="position:absolute;left:5657;top:12733;height:821;width:1499;" fillcolor="#FFFFFF" filled="t"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rqwMMA&#10;AADcAAAADwAAAGRycy9kb3ducmV2LnhtbERPS2sCMRC+F/wPYQq9lJq1io/VKCIo9uaj6HXYjLtL&#10;N5M1iev23zcFwdt8fM+ZLVpTiYacLy0r6HUTEMSZ1SXnCr6P648xCB+QNVaWScEveVjMOy8zTLW9&#10;856aQ8hFDGGfooIihDqV0mcFGfRdWxNH7mKdwRChy6V2eI/hppKfSTKUBkuODQXWtCoo+zncjILx&#10;YNuc/Vd/d8qGl2oS3kfN5uqUenttl1MQgdrwFD/cWx3nj3rw/0y8Q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prqwMMAAADcAAAADwAAAAAAAAAAAAAAAACYAgAAZHJzL2Rv&#10;d25yZXYueG1sUEsFBgAAAAAEAAQA9QAAAIgDAAAAAA==&#10;">
                  <v:fill on="t" focussize="0,0"/>
                  <v:stroke color="#000000" joinstyle="miter"/>
                  <v:imagedata o:title=""/>
                  <o:lock v:ext="edit" aspectratio="f"/>
                  <v:textbox>
                    <w:txbxContent>
                      <w:p>
                        <w:pPr>
                          <w:ind w:firstLine="280" w:firstLineChars="100"/>
                          <w:rPr>
                            <w:rFonts w:ascii="仿宋_GB2312" w:hAnsi="仿宋_GB2312" w:eastAsia="仿宋_GB2312" w:cs="仿宋_GB2312"/>
                            <w:sz w:val="28"/>
                            <w:szCs w:val="28"/>
                          </w:rPr>
                        </w:pPr>
                        <w:r>
                          <w:rPr>
                            <w:rFonts w:hint="eastAsia" w:ascii="仿宋_GB2312" w:hAnsi="仿宋_GB2312" w:eastAsia="仿宋_GB2312" w:cs="仿宋_GB2312"/>
                            <w:sz w:val="28"/>
                            <w:szCs w:val="28"/>
                          </w:rPr>
                          <w:t>拨付</w:t>
                        </w:r>
                      </w:p>
                    </w:txbxContent>
                  </v:textbox>
                </v:shape>
                <v:shape id="_x0000_s1026" o:spid="_x0000_s1026" o:spt="32" type="#_x0000_t32" style="position:absolute;left:7667;top:8180;height:14;width:1064;" o:connectortype="straight" filled="f" stroked="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dmBcQAAADcAAAADwAAAGRycy9kb3ducmV2LnhtbERPTWvCQBC9C/6HZYTedBMPVVNXEcFS&#10;lB7UEtrbkJ0mwexs2F1N7K/vFoTe5vE+Z7nuTSNu5HxtWUE6SUAQF1bXXCr4OO/GcxA+IGtsLJOC&#10;O3lYr4aDJWbadnyk2ymUIoawz1BBFUKbSemLigz6iW2JI/dtncEQoSuldtjFcNPIaZI8S4M1x4YK&#10;W9pWVFxOV6Pg87C45vf8nfZ5uth/oTP+5/yq1NOo37yACNSHf/HD/abj/NkU/p6JF8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J2YFxAAAANwAAAAPAAAAAAAAAAAA&#10;AAAAAKECAABkcnMvZG93bnJldi54bWxQSwUGAAAAAAQABAD5AAAAkgMAAAAA&#10;">
                  <v:fill on="f" focussize="0,0"/>
                  <v:stroke color="#000000" joinstyle="round" endarrow="block"/>
                  <v:imagedata o:title=""/>
                  <o:lock v:ext="edit" aspectratio="f"/>
                </v:shape>
                <v:shape id="_x0000_s1026" o:spid="_x0000_s1026" o:spt="202" type="#_x0000_t202" style="position:absolute;left:8731;top:7624;height:1840;width:2538;" fillcolor="#FFFFFF" filled="t"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TRLMMA&#10;AADcAAAADwAAAGRycy9kb3ducmV2LnhtbERPS2sCMRC+F/ofwgi9FM22itrtRpGCorfWil6HzewD&#10;N5M1Sdftv28Eobf5+J6TLXvTiI6cry0reBklIIhzq2suFRy+18M5CB+QNTaWScEveVguHh8yTLW9&#10;8hd1+1CKGMI+RQVVCG0qpc8rMuhHtiWOXGGdwRChK6V2eI3hppGvSTKVBmuODRW29FFRft7/GAXz&#10;ybY7+d3485hPi+YtPM+6zcUp9TToV+8gAvXhX3x3b3WcPxvD7Zl4gV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QTRLMMAAADcAAAADwAAAAAAAAAAAAAAAACYAgAAZHJzL2Rv&#10;d25yZXYueG1sUEsFBgAAAAAEAAQA9QAAAIgDAAAAAA==&#10;">
                  <v:fill on="t" focussize="0,0"/>
                  <v:stroke color="#000000" joinstyle="miter"/>
                  <v:imagedata o:title=""/>
                  <o:lock v:ext="edit" aspectratio="f"/>
                  <v:textbox>
                    <w:txbxContent>
                      <w:p>
                        <w:pPr>
                          <w:rPr>
                            <w:rFonts w:ascii="仿宋_GB2312" w:hAnsi="仿宋_GB2312" w:eastAsia="仿宋_GB2312" w:cs="仿宋_GB2312"/>
                            <w:sz w:val="28"/>
                            <w:szCs w:val="28"/>
                          </w:rPr>
                        </w:pPr>
                        <w:r>
                          <w:rPr>
                            <w:rFonts w:hint="eastAsia" w:ascii="仿宋_GB2312" w:hAnsi="仿宋_GB2312" w:eastAsia="仿宋_GB2312" w:cs="仿宋_GB2312"/>
                            <w:sz w:val="28"/>
                            <w:szCs w:val="28"/>
                          </w:rPr>
                          <w:t>不通过，当场退回并一次性告知所需材料</w:t>
                        </w:r>
                      </w:p>
                    </w:txbxContent>
                  </v:textbox>
                </v:shape>
                <v:shape id="_x0000_s1026" o:spid="_x0000_s1026" o:spt="32" type="#_x0000_t32" style="position:absolute;left:8010;top:5170;flip:x y;height:2454;width:952;" o:connectortype="straight" filled="f" stroked="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BgKGcEAAADcAAAADwAAAGRycy9kb3ducmV2LnhtbERPS2vCQBC+F/wPywi91Y0h2BpdRSqC&#10;lF58HHocsuMmmJ0N2amm/94tFHqbj+85y/XgW3WjPjaBDUwnGSjiKtiGnYHzaffyBioKssU2MBn4&#10;oQjr1ehpiaUNdz7Q7ShOpRCOJRqoRbpS61jV5DFOQkecuEvoPUqCvdO2x3sK963Os2ymPTacGmrs&#10;6L2m6nr89ga+zv5znhdb7wp3koPQR5MXM2Oex8NmAUpokH/xn3tv0/zXAn6fSRfo1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QGAoZwQAAANwAAAAPAAAAAAAAAAAAAAAA&#10;AKECAABkcnMvZG93bnJldi54bWxQSwUGAAAAAAQABAD5AAAAjwMAAAAA&#10;">
                  <v:fill on="f" focussize="0,0"/>
                  <v:stroke color="#000000" joinstyle="round" endarrow="block"/>
                  <v:imagedata o:title=""/>
                  <o:lock v:ext="edit" aspectratio="f"/>
                </v:shape>
              </v:group>
            </w:pict>
          </mc:Fallback>
        </mc:AlternateContent>
      </w:r>
    </w:p>
    <w:p>
      <w:pPr>
        <w:rPr>
          <w:color w:val="auto"/>
        </w:rPr>
      </w:pPr>
    </w:p>
    <w:p>
      <w:pPr>
        <w:rPr>
          <w:color w:val="auto"/>
        </w:rPr>
      </w:pPr>
    </w:p>
    <w:p>
      <w:pPr>
        <w:jc w:val="center"/>
        <w:rPr>
          <w:color w:val="auto"/>
        </w:rPr>
      </w:pPr>
    </w:p>
    <w:p>
      <w:pPr>
        <w:widowControl/>
        <w:spacing w:line="570" w:lineRule="exact"/>
        <w:jc w:val="both"/>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roma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大标宋_GBK">
    <w:altName w:val="宋体"/>
    <w:panose1 w:val="00000000000000000000"/>
    <w:charset w:val="86"/>
    <w:family w:val="script"/>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514CD2"/>
    <w:rsid w:val="10003006"/>
    <w:rsid w:val="1D246D37"/>
    <w:rsid w:val="22D12999"/>
    <w:rsid w:val="23026019"/>
    <w:rsid w:val="3BB70C00"/>
    <w:rsid w:val="4A514CD2"/>
    <w:rsid w:val="676664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autoSpaceDE w:val="0"/>
      <w:autoSpaceDN w:val="0"/>
      <w:jc w:val="left"/>
    </w:pPr>
    <w:rPr>
      <w:rFonts w:ascii="仿宋" w:hAnsi="仿宋" w:eastAsia="仿宋" w:cs="仿宋"/>
      <w:kern w:val="0"/>
      <w:sz w:val="31"/>
      <w:szCs w:val="31"/>
      <w:lang w:val="zh-CN"/>
    </w:rPr>
  </w:style>
  <w:style w:type="paragraph" w:styleId="3">
    <w:name w:val="footer"/>
    <w:basedOn w:val="1"/>
    <w:qFormat/>
    <w:uiPriority w:val="0"/>
    <w:pPr>
      <w:tabs>
        <w:tab w:val="center" w:pos="4153"/>
        <w:tab w:val="right" w:pos="8306"/>
      </w:tabs>
      <w:snapToGrid w:val="0"/>
      <w:ind w:left="100" w:leftChars="100" w:right="100" w:rightChars="100"/>
    </w:pPr>
    <w:rPr>
      <w:rFonts w:ascii="Times New Roman" w:hAnsi="Times New Roman" w:eastAsia="仿宋_GB2312"/>
      <w:sz w:val="18"/>
      <w:szCs w:val="18"/>
    </w:rPr>
  </w:style>
  <w:style w:type="paragraph" w:styleId="4">
    <w:name w:val="header"/>
    <w:basedOn w:val="1"/>
    <w:qFormat/>
    <w:uiPriority w:val="0"/>
    <w:pPr>
      <w:pBdr>
        <w:bottom w:val="single" w:color="auto" w:sz="6" w:space="1"/>
      </w:pBdr>
      <w:tabs>
        <w:tab w:val="center" w:pos="4153"/>
        <w:tab w:val="right" w:pos="8306"/>
      </w:tabs>
      <w:snapToGrid w:val="0"/>
      <w:ind w:left="100" w:leftChars="100" w:right="100" w:rightChars="100"/>
      <w:jc w:val="center"/>
    </w:pPr>
    <w:rPr>
      <w:rFonts w:ascii="Times New Roman" w:hAnsi="Times New Roman" w:eastAsia="仿宋_GB2312"/>
      <w:sz w:val="18"/>
      <w:szCs w:val="18"/>
    </w:rPr>
  </w:style>
  <w:style w:type="paragraph" w:customStyle="1" w:styleId="7">
    <w:name w:val="列出段落1"/>
    <w:basedOn w:val="1"/>
    <w:qFormat/>
    <w:uiPriority w:val="0"/>
    <w:pPr>
      <w:ind w:left="100" w:leftChars="100" w:right="100" w:rightChars="100" w:firstLine="420" w:firstLineChars="200"/>
    </w:pPr>
    <w:rPr>
      <w:rFonts w:ascii="Times New Roman" w:hAnsi="Times New Roman" w:eastAsia="仿宋_GB2312"/>
      <w:sz w:val="32"/>
      <w:szCs w:val="24"/>
    </w:rPr>
  </w:style>
  <w:style w:type="paragraph" w:customStyle="1" w:styleId="8">
    <w:name w:val="1.开头标题 (标题)"/>
    <w:qFormat/>
    <w:uiPriority w:val="0"/>
    <w:pPr>
      <w:widowControl w:val="0"/>
      <w:autoSpaceDE w:val="0"/>
      <w:autoSpaceDN w:val="0"/>
      <w:adjustRightInd w:val="0"/>
      <w:spacing w:before="227" w:line="640" w:lineRule="atLeast"/>
      <w:jc w:val="center"/>
      <w:textAlignment w:val="center"/>
    </w:pPr>
    <w:rPr>
      <w:rFonts w:ascii="方正大标宋_GBK" w:hAnsi="Times New Roman" w:eastAsia="方正大标宋_GBK" w:cs="方正大标宋_GBK"/>
      <w:color w:val="000000"/>
      <w:sz w:val="28"/>
      <w:szCs w:val="28"/>
      <w:lang w:val="zh-CN"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2020-11-02T14:16:00Z</dcterms:created>
  <dc:creator>太精神所以得了精神病</dc:creator>
  <cp:lastModifiedBy>太精神所以得了精神病</cp:lastModifiedBy>
  <dcterms:modified xsi:type="dcterms:W3CDTF">2020-11-02T14:25:30Z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